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60" w:rsidRPr="003B1F82" w:rsidRDefault="00987B60" w:rsidP="0017275F">
      <w:pPr>
        <w:pStyle w:val="NormalWeb"/>
        <w:shd w:val="clear" w:color="auto" w:fill="FFFFFF"/>
        <w:spacing w:before="0" w:beforeAutospacing="0" w:after="180" w:afterAutospacing="0" w:line="377" w:lineRule="atLeast"/>
        <w:jc w:val="center"/>
        <w:rPr>
          <w:b/>
          <w:color w:val="222222"/>
          <w:sz w:val="28"/>
          <w:szCs w:val="28"/>
          <w:lang w:val="ro-RO"/>
        </w:rPr>
      </w:pPr>
      <w:proofErr w:type="spellStart"/>
      <w:r w:rsidRPr="003B1F82">
        <w:rPr>
          <w:b/>
          <w:color w:val="222222"/>
          <w:sz w:val="28"/>
          <w:szCs w:val="28"/>
        </w:rPr>
        <w:t>Ajutorul</w:t>
      </w:r>
      <w:proofErr w:type="spellEnd"/>
      <w:r w:rsidRPr="003B1F82">
        <w:rPr>
          <w:b/>
          <w:color w:val="222222"/>
          <w:sz w:val="28"/>
          <w:szCs w:val="28"/>
        </w:rPr>
        <w:t xml:space="preserve"> de </w:t>
      </w:r>
      <w:r w:rsidRPr="003B1F82">
        <w:rPr>
          <w:b/>
          <w:color w:val="222222"/>
          <w:sz w:val="28"/>
          <w:szCs w:val="28"/>
          <w:lang w:val="ro-RO"/>
        </w:rPr>
        <w:t>încălzire</w:t>
      </w:r>
    </w:p>
    <w:p w:rsidR="009203FB" w:rsidRPr="003B1F82" w:rsidRDefault="00DB5436" w:rsidP="009203FB">
      <w:pPr>
        <w:pStyle w:val="NormalWeb"/>
        <w:shd w:val="clear" w:color="auto" w:fill="FFFFFF"/>
        <w:spacing w:before="0" w:beforeAutospacing="0" w:after="180" w:afterAutospacing="0" w:line="377" w:lineRule="atLeast"/>
        <w:jc w:val="center"/>
        <w:rPr>
          <w:b/>
          <w:color w:val="222222"/>
          <w:sz w:val="28"/>
          <w:szCs w:val="28"/>
        </w:rPr>
      </w:pPr>
      <w:proofErr w:type="spellStart"/>
      <w:r>
        <w:rPr>
          <w:b/>
          <w:color w:val="222222"/>
          <w:sz w:val="28"/>
          <w:szCs w:val="28"/>
        </w:rPr>
        <w:t>Perioada</w:t>
      </w:r>
      <w:proofErr w:type="spellEnd"/>
      <w:r>
        <w:rPr>
          <w:b/>
          <w:color w:val="222222"/>
          <w:sz w:val="28"/>
          <w:szCs w:val="28"/>
        </w:rPr>
        <w:t xml:space="preserve">: 1 </w:t>
      </w:r>
      <w:proofErr w:type="spellStart"/>
      <w:r>
        <w:rPr>
          <w:b/>
          <w:color w:val="222222"/>
          <w:sz w:val="28"/>
          <w:szCs w:val="28"/>
        </w:rPr>
        <w:t>noiembrie</w:t>
      </w:r>
      <w:proofErr w:type="spellEnd"/>
      <w:r>
        <w:rPr>
          <w:b/>
          <w:color w:val="222222"/>
          <w:sz w:val="28"/>
          <w:szCs w:val="28"/>
        </w:rPr>
        <w:t xml:space="preserve"> 2020- 31 </w:t>
      </w:r>
      <w:proofErr w:type="spellStart"/>
      <w:r>
        <w:rPr>
          <w:b/>
          <w:color w:val="222222"/>
          <w:sz w:val="28"/>
          <w:szCs w:val="28"/>
        </w:rPr>
        <w:t>martie</w:t>
      </w:r>
      <w:proofErr w:type="spellEnd"/>
      <w:r>
        <w:rPr>
          <w:b/>
          <w:color w:val="222222"/>
          <w:sz w:val="28"/>
          <w:szCs w:val="28"/>
        </w:rPr>
        <w:t xml:space="preserve"> 2021</w:t>
      </w:r>
    </w:p>
    <w:p w:rsidR="00DB5436" w:rsidRPr="003B1F82" w:rsidRDefault="00DB5436" w:rsidP="00E81D32">
      <w:pPr>
        <w:pStyle w:val="NormalWeb"/>
        <w:shd w:val="clear" w:color="auto" w:fill="FFFFFF"/>
        <w:spacing w:before="0" w:beforeAutospacing="0" w:after="0" w:afterAutospacing="0" w:line="377" w:lineRule="atLeast"/>
        <w:ind w:firstLine="720"/>
        <w:jc w:val="both"/>
        <w:rPr>
          <w:color w:val="222222"/>
          <w:sz w:val="28"/>
          <w:szCs w:val="28"/>
          <w:lang w:val="ro-RO"/>
        </w:rPr>
      </w:pPr>
      <w:r w:rsidRPr="003B1F82">
        <w:rPr>
          <w:color w:val="222222"/>
          <w:sz w:val="28"/>
          <w:szCs w:val="28"/>
          <w:lang w:val="ro-RO"/>
        </w:rPr>
        <w:t>Cererile de acordare a ajutorului de încălzire a locuinţei se depun</w:t>
      </w:r>
      <w:r w:rsidR="00C8374C">
        <w:rPr>
          <w:color w:val="222222"/>
          <w:sz w:val="28"/>
          <w:szCs w:val="28"/>
          <w:lang w:val="ro-RO"/>
        </w:rPr>
        <w:t xml:space="preserve"> începând cu data de  1 noiembrie 2020 la sediul Primăriei comunei Orlat.</w:t>
      </w:r>
      <w:r w:rsidR="00E81D32">
        <w:rPr>
          <w:color w:val="222222"/>
          <w:sz w:val="28"/>
          <w:szCs w:val="28"/>
          <w:lang w:val="ro-RO"/>
        </w:rPr>
        <w:t xml:space="preserve"> P</w:t>
      </w:r>
      <w:r w:rsidRPr="003B1F82">
        <w:rPr>
          <w:color w:val="222222"/>
          <w:sz w:val="28"/>
          <w:szCs w:val="28"/>
          <w:lang w:val="ro-RO"/>
        </w:rPr>
        <w:t xml:space="preserve">entru a putea beneficia de acest drept pe tot </w:t>
      </w:r>
      <w:r w:rsidR="00E81D32">
        <w:rPr>
          <w:color w:val="222222"/>
          <w:sz w:val="28"/>
          <w:szCs w:val="28"/>
          <w:lang w:val="ro-RO"/>
        </w:rPr>
        <w:t>parcursul sezonului rece, cererile vor trebui depuse până la data de 20 noiembrie 2020.</w:t>
      </w:r>
    </w:p>
    <w:p w:rsidR="0024050F" w:rsidRPr="003B1F82" w:rsidRDefault="00E90999" w:rsidP="009203FB">
      <w:pPr>
        <w:pStyle w:val="NormalWeb"/>
        <w:shd w:val="clear" w:color="auto" w:fill="FFFFFF"/>
        <w:spacing w:before="0" w:beforeAutospacing="0" w:after="180" w:afterAutospacing="0" w:line="377" w:lineRule="atLeast"/>
        <w:jc w:val="both"/>
        <w:rPr>
          <w:b/>
          <w:color w:val="222222"/>
          <w:sz w:val="28"/>
          <w:szCs w:val="28"/>
          <w:lang w:val="ro-RO"/>
        </w:rPr>
      </w:pPr>
      <w:r w:rsidRPr="003B1F82">
        <w:rPr>
          <w:b/>
          <w:color w:val="222222"/>
          <w:sz w:val="28"/>
          <w:szCs w:val="28"/>
        </w:rPr>
        <w:br/>
      </w:r>
      <w:r w:rsidR="00726852" w:rsidRPr="003B1F82">
        <w:rPr>
          <w:color w:val="222222"/>
          <w:sz w:val="28"/>
          <w:szCs w:val="28"/>
        </w:rPr>
        <w:t xml:space="preserve">           </w:t>
      </w:r>
      <w:proofErr w:type="spellStart"/>
      <w:r w:rsidRPr="003B1F82">
        <w:rPr>
          <w:color w:val="222222"/>
          <w:sz w:val="28"/>
          <w:szCs w:val="28"/>
        </w:rPr>
        <w:t>Ajutorul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pentru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încălzirea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locuinţei</w:t>
      </w:r>
      <w:proofErr w:type="spellEnd"/>
      <w:r w:rsidRPr="003B1F82">
        <w:rPr>
          <w:color w:val="222222"/>
          <w:sz w:val="28"/>
          <w:szCs w:val="28"/>
        </w:rPr>
        <w:t xml:space="preserve"> se </w:t>
      </w:r>
      <w:proofErr w:type="spellStart"/>
      <w:r w:rsidRPr="003B1F82">
        <w:rPr>
          <w:color w:val="222222"/>
          <w:sz w:val="28"/>
          <w:szCs w:val="28"/>
        </w:rPr>
        <w:t>acordă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familiilor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şi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persoanelor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singure</w:t>
      </w:r>
      <w:proofErr w:type="spellEnd"/>
      <w:r w:rsidRPr="003B1F82">
        <w:rPr>
          <w:color w:val="222222"/>
          <w:sz w:val="28"/>
          <w:szCs w:val="28"/>
        </w:rPr>
        <w:t xml:space="preserve">, </w:t>
      </w:r>
      <w:proofErr w:type="spellStart"/>
      <w:r w:rsidRPr="003B1F82">
        <w:rPr>
          <w:color w:val="222222"/>
          <w:sz w:val="28"/>
          <w:szCs w:val="28"/>
        </w:rPr>
        <w:t>în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raport</w:t>
      </w:r>
      <w:proofErr w:type="spellEnd"/>
      <w:r w:rsidRPr="003B1F82">
        <w:rPr>
          <w:color w:val="222222"/>
          <w:sz w:val="28"/>
          <w:szCs w:val="28"/>
        </w:rPr>
        <w:t xml:space="preserve"> cu </w:t>
      </w:r>
      <w:proofErr w:type="spellStart"/>
      <w:r w:rsidRPr="003B1F82">
        <w:rPr>
          <w:color w:val="222222"/>
          <w:sz w:val="28"/>
          <w:szCs w:val="28"/>
        </w:rPr>
        <w:t>venitul</w:t>
      </w:r>
      <w:proofErr w:type="spellEnd"/>
      <w:r w:rsidRPr="003B1F82">
        <w:rPr>
          <w:color w:val="222222"/>
          <w:sz w:val="28"/>
          <w:szCs w:val="28"/>
        </w:rPr>
        <w:t xml:space="preserve"> net </w:t>
      </w:r>
      <w:proofErr w:type="spellStart"/>
      <w:r w:rsidRPr="003B1F82">
        <w:rPr>
          <w:color w:val="222222"/>
          <w:sz w:val="28"/>
          <w:szCs w:val="28"/>
        </w:rPr>
        <w:t>mediu</w:t>
      </w:r>
      <w:proofErr w:type="spellEnd"/>
      <w:r w:rsidRPr="003B1F82">
        <w:rPr>
          <w:color w:val="222222"/>
          <w:sz w:val="28"/>
          <w:szCs w:val="28"/>
        </w:rPr>
        <w:t xml:space="preserve"> lunar </w:t>
      </w:r>
      <w:proofErr w:type="spellStart"/>
      <w:r w:rsidRPr="003B1F82">
        <w:rPr>
          <w:color w:val="222222"/>
          <w:sz w:val="28"/>
          <w:szCs w:val="28"/>
        </w:rPr>
        <w:t>pe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membru</w:t>
      </w:r>
      <w:proofErr w:type="spellEnd"/>
      <w:r w:rsidRPr="003B1F82">
        <w:rPr>
          <w:color w:val="222222"/>
          <w:sz w:val="28"/>
          <w:szCs w:val="28"/>
        </w:rPr>
        <w:t xml:space="preserve"> de </w:t>
      </w:r>
      <w:proofErr w:type="spellStart"/>
      <w:r w:rsidRPr="003B1F82">
        <w:rPr>
          <w:color w:val="222222"/>
          <w:sz w:val="28"/>
          <w:szCs w:val="28"/>
        </w:rPr>
        <w:t>familie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respectiv</w:t>
      </w:r>
      <w:proofErr w:type="spellEnd"/>
      <w:r w:rsidRPr="003B1F82">
        <w:rPr>
          <w:color w:val="222222"/>
          <w:sz w:val="28"/>
          <w:szCs w:val="28"/>
        </w:rPr>
        <w:t xml:space="preserve"> al </w:t>
      </w:r>
      <w:proofErr w:type="spellStart"/>
      <w:r w:rsidRPr="003B1F82">
        <w:rPr>
          <w:color w:val="222222"/>
          <w:sz w:val="28"/>
          <w:szCs w:val="28"/>
        </w:rPr>
        <w:t>per</w:t>
      </w:r>
      <w:r w:rsidRPr="003B1F82">
        <w:rPr>
          <w:color w:val="222222"/>
          <w:sz w:val="28"/>
          <w:szCs w:val="28"/>
        </w:rPr>
        <w:softHyphen/>
        <w:t>soanei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singure</w:t>
      </w:r>
      <w:proofErr w:type="spellEnd"/>
      <w:r w:rsidRPr="003B1F82">
        <w:rPr>
          <w:color w:val="222222"/>
          <w:sz w:val="28"/>
          <w:szCs w:val="28"/>
        </w:rPr>
        <w:t xml:space="preserve">, </w:t>
      </w:r>
      <w:proofErr w:type="spellStart"/>
      <w:r w:rsidRPr="003B1F82">
        <w:rPr>
          <w:color w:val="222222"/>
          <w:sz w:val="28"/>
          <w:szCs w:val="28"/>
        </w:rPr>
        <w:t>precum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şi</w:t>
      </w:r>
      <w:proofErr w:type="spellEnd"/>
      <w:r w:rsidRPr="003B1F82">
        <w:rPr>
          <w:color w:val="222222"/>
          <w:sz w:val="28"/>
          <w:szCs w:val="28"/>
        </w:rPr>
        <w:t xml:space="preserve"> de </w:t>
      </w:r>
      <w:proofErr w:type="spellStart"/>
      <w:r w:rsidRPr="003B1F82">
        <w:rPr>
          <w:color w:val="222222"/>
          <w:sz w:val="28"/>
          <w:szCs w:val="28"/>
        </w:rPr>
        <w:t>sistemul</w:t>
      </w:r>
      <w:proofErr w:type="spellEnd"/>
      <w:r w:rsidRPr="003B1F82">
        <w:rPr>
          <w:color w:val="222222"/>
          <w:sz w:val="28"/>
          <w:szCs w:val="28"/>
        </w:rPr>
        <w:t xml:space="preserve"> de </w:t>
      </w:r>
      <w:proofErr w:type="spellStart"/>
      <w:r w:rsidRPr="003B1F82">
        <w:rPr>
          <w:color w:val="222222"/>
          <w:sz w:val="28"/>
          <w:szCs w:val="28"/>
        </w:rPr>
        <w:t>încălzire</w:t>
      </w:r>
      <w:proofErr w:type="spellEnd"/>
      <w:r w:rsidRPr="003B1F82">
        <w:rPr>
          <w:color w:val="222222"/>
          <w:sz w:val="28"/>
          <w:szCs w:val="28"/>
        </w:rPr>
        <w:t xml:space="preserve"> - gaze </w:t>
      </w:r>
      <w:proofErr w:type="spellStart"/>
      <w:r w:rsidRPr="003B1F82">
        <w:rPr>
          <w:color w:val="222222"/>
          <w:sz w:val="28"/>
          <w:szCs w:val="28"/>
        </w:rPr>
        <w:t>naturale</w:t>
      </w:r>
      <w:proofErr w:type="spellEnd"/>
      <w:r w:rsidRPr="003B1F82">
        <w:rPr>
          <w:color w:val="222222"/>
          <w:sz w:val="28"/>
          <w:szCs w:val="28"/>
        </w:rPr>
        <w:t xml:space="preserve">, </w:t>
      </w:r>
      <w:proofErr w:type="spellStart"/>
      <w:r w:rsidRPr="003B1F82">
        <w:rPr>
          <w:color w:val="222222"/>
          <w:sz w:val="28"/>
          <w:szCs w:val="28"/>
        </w:rPr>
        <w:t>energie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termică</w:t>
      </w:r>
      <w:proofErr w:type="spellEnd"/>
      <w:r w:rsidRPr="003B1F82">
        <w:rPr>
          <w:color w:val="222222"/>
          <w:sz w:val="28"/>
          <w:szCs w:val="28"/>
        </w:rPr>
        <w:t xml:space="preserve">, </w:t>
      </w:r>
      <w:proofErr w:type="spellStart"/>
      <w:r w:rsidRPr="003B1F82">
        <w:rPr>
          <w:color w:val="222222"/>
          <w:sz w:val="28"/>
          <w:szCs w:val="28"/>
        </w:rPr>
        <w:t>energie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electrică</w:t>
      </w:r>
      <w:proofErr w:type="spellEnd"/>
      <w:r w:rsidRPr="003B1F82">
        <w:rPr>
          <w:color w:val="222222"/>
          <w:sz w:val="28"/>
          <w:szCs w:val="28"/>
        </w:rPr>
        <w:t xml:space="preserve">, </w:t>
      </w:r>
      <w:proofErr w:type="spellStart"/>
      <w:r w:rsidRPr="003B1F82">
        <w:rPr>
          <w:color w:val="222222"/>
          <w:sz w:val="28"/>
          <w:szCs w:val="28"/>
        </w:rPr>
        <w:t>lemne</w:t>
      </w:r>
      <w:proofErr w:type="spellEnd"/>
      <w:r w:rsidRPr="003B1F82">
        <w:rPr>
          <w:color w:val="222222"/>
          <w:sz w:val="28"/>
          <w:szCs w:val="28"/>
        </w:rPr>
        <w:t xml:space="preserve">, </w:t>
      </w:r>
      <w:proofErr w:type="spellStart"/>
      <w:r w:rsidRPr="003B1F82">
        <w:rPr>
          <w:color w:val="222222"/>
          <w:sz w:val="28"/>
          <w:szCs w:val="28"/>
        </w:rPr>
        <w:t>căr</w:t>
      </w:r>
      <w:r w:rsidRPr="003B1F82">
        <w:rPr>
          <w:color w:val="222222"/>
          <w:sz w:val="28"/>
          <w:szCs w:val="28"/>
        </w:rPr>
        <w:softHyphen/>
        <w:t>buni</w:t>
      </w:r>
      <w:proofErr w:type="spellEnd"/>
      <w:r w:rsidRPr="003B1F82">
        <w:rPr>
          <w:color w:val="222222"/>
          <w:sz w:val="28"/>
          <w:szCs w:val="28"/>
        </w:rPr>
        <w:t xml:space="preserve">, </w:t>
      </w:r>
      <w:proofErr w:type="spellStart"/>
      <w:r w:rsidRPr="003B1F82">
        <w:rPr>
          <w:color w:val="222222"/>
          <w:sz w:val="28"/>
          <w:szCs w:val="28"/>
        </w:rPr>
        <w:t>combustibili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petrolieri</w:t>
      </w:r>
      <w:proofErr w:type="spellEnd"/>
      <w:r w:rsidRPr="003B1F82">
        <w:rPr>
          <w:color w:val="222222"/>
          <w:sz w:val="28"/>
          <w:szCs w:val="28"/>
        </w:rPr>
        <w:t xml:space="preserve">. </w:t>
      </w:r>
      <w:proofErr w:type="spellStart"/>
      <w:r w:rsidRPr="003B1F82">
        <w:rPr>
          <w:color w:val="222222"/>
          <w:sz w:val="28"/>
          <w:szCs w:val="28"/>
        </w:rPr>
        <w:t>Ajutorul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pentru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încălzirea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lo</w:t>
      </w:r>
      <w:r w:rsidRPr="003B1F82">
        <w:rPr>
          <w:color w:val="222222"/>
          <w:sz w:val="28"/>
          <w:szCs w:val="28"/>
        </w:rPr>
        <w:softHyphen/>
        <w:t>cuinţei</w:t>
      </w:r>
      <w:proofErr w:type="spellEnd"/>
      <w:r w:rsidRPr="003B1F82">
        <w:rPr>
          <w:color w:val="222222"/>
          <w:sz w:val="28"/>
          <w:szCs w:val="28"/>
        </w:rPr>
        <w:t xml:space="preserve"> se </w:t>
      </w:r>
      <w:proofErr w:type="spellStart"/>
      <w:r w:rsidRPr="003B1F82">
        <w:rPr>
          <w:color w:val="222222"/>
          <w:sz w:val="28"/>
          <w:szCs w:val="28"/>
        </w:rPr>
        <w:t>acordă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familiilor</w:t>
      </w:r>
      <w:proofErr w:type="spellEnd"/>
      <w:r w:rsidRPr="003B1F82">
        <w:rPr>
          <w:color w:val="222222"/>
          <w:sz w:val="28"/>
          <w:szCs w:val="28"/>
        </w:rPr>
        <w:t xml:space="preserve">, </w:t>
      </w:r>
      <w:proofErr w:type="spellStart"/>
      <w:r w:rsidRPr="003B1F82">
        <w:rPr>
          <w:color w:val="222222"/>
          <w:sz w:val="28"/>
          <w:szCs w:val="28"/>
        </w:rPr>
        <w:t>respectiv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persoanelor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sin</w:t>
      </w:r>
      <w:r w:rsidRPr="003B1F82">
        <w:rPr>
          <w:color w:val="222222"/>
          <w:sz w:val="28"/>
          <w:szCs w:val="28"/>
        </w:rPr>
        <w:softHyphen/>
        <w:t>gure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numai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pentru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locuinţa</w:t>
      </w:r>
      <w:proofErr w:type="spellEnd"/>
      <w:r w:rsidRPr="003B1F82">
        <w:rPr>
          <w:color w:val="222222"/>
          <w:sz w:val="28"/>
          <w:szCs w:val="28"/>
        </w:rPr>
        <w:t xml:space="preserve"> de </w:t>
      </w:r>
      <w:proofErr w:type="spellStart"/>
      <w:r w:rsidRPr="003B1F82">
        <w:rPr>
          <w:color w:val="222222"/>
          <w:sz w:val="28"/>
          <w:szCs w:val="28"/>
        </w:rPr>
        <w:t>domiciliu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sau</w:t>
      </w:r>
      <w:proofErr w:type="spellEnd"/>
      <w:r w:rsidRPr="003B1F82">
        <w:rPr>
          <w:color w:val="222222"/>
          <w:sz w:val="28"/>
          <w:szCs w:val="28"/>
        </w:rPr>
        <w:t xml:space="preserve">, </w:t>
      </w:r>
      <w:proofErr w:type="spellStart"/>
      <w:r w:rsidRPr="003B1F82">
        <w:rPr>
          <w:color w:val="222222"/>
          <w:sz w:val="28"/>
          <w:szCs w:val="28"/>
        </w:rPr>
        <w:t>după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caz</w:t>
      </w:r>
      <w:proofErr w:type="spellEnd"/>
      <w:r w:rsidRPr="003B1F82">
        <w:rPr>
          <w:color w:val="222222"/>
          <w:sz w:val="28"/>
          <w:szCs w:val="28"/>
        </w:rPr>
        <w:t xml:space="preserve"> de </w:t>
      </w:r>
      <w:proofErr w:type="spellStart"/>
      <w:r w:rsidRPr="003B1F82">
        <w:rPr>
          <w:color w:val="222222"/>
          <w:sz w:val="28"/>
          <w:szCs w:val="28"/>
        </w:rPr>
        <w:t>reşedinţă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proofErr w:type="gramStart"/>
      <w:r w:rsidRPr="003B1F82">
        <w:rPr>
          <w:color w:val="222222"/>
          <w:sz w:val="28"/>
          <w:szCs w:val="28"/>
        </w:rPr>
        <w:t>a</w:t>
      </w:r>
      <w:proofErr w:type="gramEnd"/>
      <w:r w:rsidRPr="003B1F82">
        <w:rPr>
          <w:color w:val="222222"/>
          <w:sz w:val="28"/>
          <w:szCs w:val="28"/>
        </w:rPr>
        <w:t xml:space="preserve"> </w:t>
      </w:r>
      <w:proofErr w:type="spellStart"/>
      <w:r w:rsidRPr="003B1F82">
        <w:rPr>
          <w:color w:val="222222"/>
          <w:sz w:val="28"/>
          <w:szCs w:val="28"/>
        </w:rPr>
        <w:t>acestora</w:t>
      </w:r>
      <w:proofErr w:type="spellEnd"/>
      <w:r w:rsidRPr="003B1F82">
        <w:rPr>
          <w:color w:val="222222"/>
          <w:sz w:val="28"/>
          <w:szCs w:val="28"/>
        </w:rPr>
        <w:t>.</w:t>
      </w:r>
    </w:p>
    <w:p w:rsidR="005233EB" w:rsidRPr="003B1F82" w:rsidRDefault="0024050F" w:rsidP="009203FB">
      <w:pPr>
        <w:pStyle w:val="NormalWeb"/>
        <w:shd w:val="clear" w:color="auto" w:fill="FFFFFF"/>
        <w:spacing w:before="0" w:beforeAutospacing="0" w:after="0" w:afterAutospacing="0" w:line="343" w:lineRule="atLeast"/>
        <w:ind w:firstLine="72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3B1F82">
        <w:rPr>
          <w:color w:val="333333"/>
          <w:sz w:val="28"/>
          <w:szCs w:val="28"/>
        </w:rPr>
        <w:t>Prin</w:t>
      </w:r>
      <w:proofErr w:type="spellEnd"/>
      <w:r w:rsidRPr="003B1F82">
        <w:rPr>
          <w:rStyle w:val="apple-converted-space"/>
          <w:color w:val="333333"/>
          <w:sz w:val="28"/>
          <w:szCs w:val="28"/>
        </w:rPr>
        <w:t> </w:t>
      </w:r>
      <w:r w:rsidRPr="003B1F82">
        <w:rPr>
          <w:rStyle w:val="Emphasis"/>
          <w:color w:val="333333"/>
          <w:sz w:val="28"/>
          <w:szCs w:val="28"/>
          <w:u w:val="single"/>
          <w:bdr w:val="none" w:sz="0" w:space="0" w:color="auto" w:frame="1"/>
        </w:rPr>
        <w:t>FAMILIE</w:t>
      </w:r>
      <w:r w:rsidRPr="003B1F82">
        <w:rPr>
          <w:rStyle w:val="apple-converted-space"/>
          <w:color w:val="333333"/>
          <w:sz w:val="28"/>
          <w:szCs w:val="28"/>
        </w:rPr>
        <w:t> </w:t>
      </w:r>
      <w:r w:rsidRPr="003B1F82">
        <w:rPr>
          <w:color w:val="333333"/>
          <w:sz w:val="28"/>
          <w:szCs w:val="28"/>
        </w:rPr>
        <w:t xml:space="preserve">se </w:t>
      </w:r>
      <w:proofErr w:type="spellStart"/>
      <w:r w:rsidRPr="003B1F82">
        <w:rPr>
          <w:color w:val="333333"/>
          <w:sz w:val="28"/>
          <w:szCs w:val="28"/>
        </w:rPr>
        <w:t>înţelege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soţul</w:t>
      </w:r>
      <w:proofErr w:type="spellEnd"/>
      <w:r w:rsidRPr="003B1F82">
        <w:rPr>
          <w:color w:val="333333"/>
          <w:sz w:val="28"/>
          <w:szCs w:val="28"/>
        </w:rPr>
        <w:t xml:space="preserve">, </w:t>
      </w:r>
      <w:proofErr w:type="spellStart"/>
      <w:r w:rsidRPr="003B1F82">
        <w:rPr>
          <w:color w:val="333333"/>
          <w:sz w:val="28"/>
          <w:szCs w:val="28"/>
        </w:rPr>
        <w:t>soţia</w:t>
      </w:r>
      <w:proofErr w:type="spellEnd"/>
      <w:r w:rsidRPr="003B1F82">
        <w:rPr>
          <w:color w:val="333333"/>
          <w:sz w:val="28"/>
          <w:szCs w:val="28"/>
        </w:rPr>
        <w:t xml:space="preserve">, </w:t>
      </w:r>
      <w:proofErr w:type="spellStart"/>
      <w:r w:rsidRPr="003B1F82">
        <w:rPr>
          <w:color w:val="333333"/>
          <w:sz w:val="28"/>
          <w:szCs w:val="28"/>
        </w:rPr>
        <w:t>precum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şi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alte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persoane</w:t>
      </w:r>
      <w:proofErr w:type="spellEnd"/>
      <w:r w:rsidRPr="003B1F82">
        <w:rPr>
          <w:color w:val="333333"/>
          <w:sz w:val="28"/>
          <w:szCs w:val="28"/>
        </w:rPr>
        <w:t xml:space="preserve">, </w:t>
      </w:r>
      <w:proofErr w:type="spellStart"/>
      <w:r w:rsidRPr="003B1F82">
        <w:rPr>
          <w:color w:val="333333"/>
          <w:sz w:val="28"/>
          <w:szCs w:val="28"/>
        </w:rPr>
        <w:t>indiferent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dacã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între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acestea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existã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sau</w:t>
      </w:r>
      <w:proofErr w:type="spellEnd"/>
      <w:r w:rsidRPr="003B1F82">
        <w:rPr>
          <w:color w:val="333333"/>
          <w:sz w:val="28"/>
          <w:szCs w:val="28"/>
        </w:rPr>
        <w:t xml:space="preserve"> nu </w:t>
      </w:r>
      <w:proofErr w:type="spellStart"/>
      <w:r w:rsidRPr="003B1F82">
        <w:rPr>
          <w:color w:val="333333"/>
          <w:sz w:val="28"/>
          <w:szCs w:val="28"/>
        </w:rPr>
        <w:t>relaţii</w:t>
      </w:r>
      <w:proofErr w:type="spellEnd"/>
      <w:r w:rsidRPr="003B1F82">
        <w:rPr>
          <w:color w:val="333333"/>
          <w:sz w:val="28"/>
          <w:szCs w:val="28"/>
        </w:rPr>
        <w:t xml:space="preserve"> de </w:t>
      </w:r>
      <w:proofErr w:type="spellStart"/>
      <w:r w:rsidRPr="003B1F82">
        <w:rPr>
          <w:color w:val="333333"/>
          <w:sz w:val="28"/>
          <w:szCs w:val="28"/>
        </w:rPr>
        <w:t>rudenie</w:t>
      </w:r>
      <w:proofErr w:type="spellEnd"/>
      <w:r w:rsidRPr="003B1F82">
        <w:rPr>
          <w:color w:val="333333"/>
          <w:sz w:val="28"/>
          <w:szCs w:val="28"/>
        </w:rPr>
        <w:t xml:space="preserve">, care au </w:t>
      </w:r>
      <w:proofErr w:type="spellStart"/>
      <w:r w:rsidRPr="003B1F82">
        <w:rPr>
          <w:color w:val="333333"/>
          <w:sz w:val="28"/>
          <w:szCs w:val="28"/>
        </w:rPr>
        <w:t>acelaşi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domiciliu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sau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reşedinţã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şi</w:t>
      </w:r>
      <w:proofErr w:type="spellEnd"/>
      <w:r w:rsidRPr="003B1F82">
        <w:rPr>
          <w:color w:val="333333"/>
          <w:sz w:val="28"/>
          <w:szCs w:val="28"/>
        </w:rPr>
        <w:t>/</w:t>
      </w:r>
      <w:proofErr w:type="spellStart"/>
      <w:r w:rsidRPr="003B1F82">
        <w:rPr>
          <w:color w:val="333333"/>
          <w:sz w:val="28"/>
          <w:szCs w:val="28"/>
        </w:rPr>
        <w:t>sau</w:t>
      </w:r>
      <w:proofErr w:type="spellEnd"/>
      <w:r w:rsidRPr="003B1F82">
        <w:rPr>
          <w:color w:val="333333"/>
          <w:sz w:val="28"/>
          <w:szCs w:val="28"/>
        </w:rPr>
        <w:t xml:space="preserve"> care </w:t>
      </w:r>
      <w:proofErr w:type="spellStart"/>
      <w:r w:rsidRPr="003B1F82">
        <w:rPr>
          <w:color w:val="333333"/>
          <w:sz w:val="28"/>
          <w:szCs w:val="28"/>
        </w:rPr>
        <w:t>locuiesc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şi</w:t>
      </w:r>
      <w:proofErr w:type="spellEnd"/>
      <w:r w:rsidRPr="003B1F82">
        <w:rPr>
          <w:color w:val="333333"/>
          <w:sz w:val="28"/>
          <w:szCs w:val="28"/>
        </w:rPr>
        <w:t xml:space="preserve"> se </w:t>
      </w:r>
      <w:proofErr w:type="spellStart"/>
      <w:r w:rsidRPr="003B1F82">
        <w:rPr>
          <w:color w:val="333333"/>
          <w:sz w:val="28"/>
          <w:szCs w:val="28"/>
        </w:rPr>
        <w:t>gospodãresc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împreunã</w:t>
      </w:r>
      <w:proofErr w:type="spellEnd"/>
      <w:r w:rsidRPr="003B1F82">
        <w:rPr>
          <w:color w:val="333333"/>
          <w:sz w:val="28"/>
          <w:szCs w:val="28"/>
        </w:rPr>
        <w:t xml:space="preserve">, </w:t>
      </w:r>
      <w:proofErr w:type="spellStart"/>
      <w:r w:rsidRPr="003B1F82">
        <w:rPr>
          <w:color w:val="333333"/>
          <w:sz w:val="28"/>
          <w:szCs w:val="28"/>
        </w:rPr>
        <w:t>sunt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înscrise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r w:rsidR="005F5F13">
        <w:rPr>
          <w:color w:val="333333"/>
          <w:sz w:val="28"/>
          <w:szCs w:val="28"/>
        </w:rPr>
        <w:t xml:space="preserve">la </w:t>
      </w:r>
      <w:proofErr w:type="spellStart"/>
      <w:r w:rsidR="005F5F13">
        <w:rPr>
          <w:color w:val="333333"/>
          <w:sz w:val="28"/>
          <w:szCs w:val="28"/>
        </w:rPr>
        <w:t>Registrul</w:t>
      </w:r>
      <w:proofErr w:type="spellEnd"/>
      <w:r w:rsidR="005F5F13">
        <w:rPr>
          <w:color w:val="333333"/>
          <w:sz w:val="28"/>
          <w:szCs w:val="28"/>
        </w:rPr>
        <w:t xml:space="preserve"> </w:t>
      </w:r>
      <w:proofErr w:type="spellStart"/>
      <w:r w:rsidR="005F5F13">
        <w:rPr>
          <w:color w:val="333333"/>
          <w:sz w:val="28"/>
          <w:szCs w:val="28"/>
        </w:rPr>
        <w:t>Agricol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şi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sunt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luate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în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calcul</w:t>
      </w:r>
      <w:proofErr w:type="spellEnd"/>
      <w:r w:rsidRPr="003B1F82">
        <w:rPr>
          <w:color w:val="333333"/>
          <w:sz w:val="28"/>
          <w:szCs w:val="28"/>
        </w:rPr>
        <w:t xml:space="preserve"> la </w:t>
      </w:r>
      <w:proofErr w:type="spellStart"/>
      <w:r w:rsidRPr="003B1F82">
        <w:rPr>
          <w:color w:val="333333"/>
          <w:sz w:val="28"/>
          <w:szCs w:val="28"/>
        </w:rPr>
        <w:t>stabilirea</w:t>
      </w:r>
      <w:proofErr w:type="spellEnd"/>
      <w:r w:rsidRPr="003B1F82">
        <w:rPr>
          <w:color w:val="333333"/>
          <w:sz w:val="28"/>
          <w:szCs w:val="28"/>
        </w:rPr>
        <w:t xml:space="preserve"> </w:t>
      </w:r>
      <w:proofErr w:type="spellStart"/>
      <w:r w:rsidRPr="003B1F82">
        <w:rPr>
          <w:color w:val="333333"/>
          <w:sz w:val="28"/>
          <w:szCs w:val="28"/>
        </w:rPr>
        <w:t>cheltuielilor</w:t>
      </w:r>
      <w:proofErr w:type="spellEnd"/>
      <w:r w:rsidRPr="003B1F82">
        <w:rPr>
          <w:color w:val="333333"/>
          <w:sz w:val="28"/>
          <w:szCs w:val="28"/>
        </w:rPr>
        <w:t xml:space="preserve"> de </w:t>
      </w:r>
      <w:proofErr w:type="spellStart"/>
      <w:r w:rsidRPr="003B1F82">
        <w:rPr>
          <w:color w:val="333333"/>
          <w:sz w:val="28"/>
          <w:szCs w:val="28"/>
        </w:rPr>
        <w:t>întreţinere</w:t>
      </w:r>
      <w:proofErr w:type="spellEnd"/>
      <w:r w:rsidRPr="003B1F82">
        <w:rPr>
          <w:color w:val="333333"/>
          <w:sz w:val="28"/>
          <w:szCs w:val="28"/>
        </w:rPr>
        <w:t xml:space="preserve"> a </w:t>
      </w:r>
      <w:proofErr w:type="spellStart"/>
      <w:r w:rsidRPr="003B1F82">
        <w:rPr>
          <w:color w:val="333333"/>
          <w:sz w:val="28"/>
          <w:szCs w:val="28"/>
        </w:rPr>
        <w:t>locuinţei</w:t>
      </w:r>
      <w:proofErr w:type="spellEnd"/>
      <w:r w:rsidRPr="003B1F82">
        <w:rPr>
          <w:color w:val="333333"/>
          <w:sz w:val="28"/>
          <w:szCs w:val="28"/>
        </w:rPr>
        <w:t>.</w:t>
      </w:r>
    </w:p>
    <w:p w:rsidR="0017275F" w:rsidRPr="003B1F82" w:rsidRDefault="00E90999" w:rsidP="003B1F82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Titularul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adică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reprezen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tantul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familiei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după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caz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persoana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singură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care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înde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plineşte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condiţiile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legale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acordare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a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ajutorului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trebuie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să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depună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o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cerere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-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dec</w:t>
      </w:r>
      <w:r w:rsidR="00726852" w:rsidRPr="003B1F82">
        <w:rPr>
          <w:rFonts w:ascii="Times New Roman" w:hAnsi="Times New Roman" w:cs="Times New Roman"/>
          <w:color w:val="222222"/>
          <w:sz w:val="28"/>
          <w:szCs w:val="28"/>
        </w:rPr>
        <w:t>la</w:t>
      </w:r>
      <w:r w:rsidR="00726852"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raţie</w:t>
      </w:r>
      <w:proofErr w:type="spellEnd"/>
      <w:r w:rsidR="00726852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726852" w:rsidRPr="003B1F82">
        <w:rPr>
          <w:rFonts w:ascii="Times New Roman" w:hAnsi="Times New Roman" w:cs="Times New Roman"/>
          <w:color w:val="222222"/>
          <w:sz w:val="28"/>
          <w:szCs w:val="28"/>
        </w:rPr>
        <w:t>pe</w:t>
      </w:r>
      <w:proofErr w:type="spellEnd"/>
      <w:r w:rsidR="00726852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726852" w:rsidRPr="003B1F82">
        <w:rPr>
          <w:rFonts w:ascii="Times New Roman" w:hAnsi="Times New Roman" w:cs="Times New Roman"/>
          <w:color w:val="222222"/>
          <w:sz w:val="28"/>
          <w:szCs w:val="28"/>
        </w:rPr>
        <w:t>proprie</w:t>
      </w:r>
      <w:proofErr w:type="spellEnd"/>
      <w:r w:rsidR="00726852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726852" w:rsidRPr="003B1F82">
        <w:rPr>
          <w:rFonts w:ascii="Times New Roman" w:hAnsi="Times New Roman" w:cs="Times New Roman"/>
          <w:color w:val="222222"/>
          <w:sz w:val="28"/>
          <w:szCs w:val="28"/>
        </w:rPr>
        <w:t>răspundere</w:t>
      </w:r>
      <w:proofErr w:type="spellEnd"/>
      <w:r w:rsidR="00726852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 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La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completarea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cererii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titu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larul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are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obligaţia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să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menţio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neze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corect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componenţa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fami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liei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veniturile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membrilor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aces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teia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precum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şi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bunurile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mobile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şi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imobile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deţinute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aşa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cum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sunt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acestea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trecute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formular</w:t>
      </w:r>
      <w:proofErr w:type="spellEnd"/>
      <w:r w:rsidR="00B65465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B65465" w:rsidRPr="003B1F82">
        <w:rPr>
          <w:rFonts w:ascii="Times New Roman" w:hAnsi="Times New Roman" w:cs="Times New Roman"/>
          <w:color w:val="222222"/>
          <w:sz w:val="28"/>
          <w:szCs w:val="28"/>
        </w:rPr>
        <w:t>si</w:t>
      </w:r>
      <w:proofErr w:type="spellEnd"/>
      <w:r w:rsidR="00923F8E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B65465" w:rsidRPr="003B1F82">
        <w:rPr>
          <w:rFonts w:ascii="Times New Roman" w:hAnsi="Times New Roman" w:cs="Times New Roman"/>
          <w:color w:val="222222"/>
          <w:sz w:val="28"/>
          <w:szCs w:val="28"/>
        </w:rPr>
        <w:t>s</w:t>
      </w:r>
      <w:r w:rsidR="00923F8E" w:rsidRPr="003B1F82">
        <w:rPr>
          <w:rFonts w:ascii="Times New Roman" w:hAnsi="Times New Roman" w:cs="Times New Roman"/>
          <w:color w:val="222222"/>
          <w:sz w:val="28"/>
          <w:szCs w:val="28"/>
        </w:rPr>
        <w:t>a</w:t>
      </w:r>
      <w:proofErr w:type="spellEnd"/>
      <w:r w:rsidR="00923F8E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923F8E" w:rsidRPr="003B1F82">
        <w:rPr>
          <w:rFonts w:ascii="Times New Roman" w:hAnsi="Times New Roman" w:cs="Times New Roman"/>
          <w:color w:val="222222"/>
          <w:sz w:val="28"/>
          <w:szCs w:val="28"/>
        </w:rPr>
        <w:t>depuna</w:t>
      </w:r>
      <w:proofErr w:type="spellEnd"/>
      <w:r w:rsidR="002548EA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2548EA" w:rsidRPr="003B1F82">
        <w:rPr>
          <w:rFonts w:ascii="Times New Roman" w:hAnsi="Times New Roman" w:cs="Times New Roman"/>
          <w:color w:val="222222"/>
          <w:sz w:val="28"/>
          <w:szCs w:val="28"/>
        </w:rPr>
        <w:t>acte</w:t>
      </w:r>
      <w:proofErr w:type="spellEnd"/>
      <w:r w:rsidR="002548EA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2548EA" w:rsidRPr="003B1F82">
        <w:rPr>
          <w:rFonts w:ascii="Times New Roman" w:hAnsi="Times New Roman" w:cs="Times New Roman"/>
          <w:color w:val="222222"/>
          <w:sz w:val="28"/>
          <w:szCs w:val="28"/>
        </w:rPr>
        <w:t>doveditoare</w:t>
      </w:r>
      <w:proofErr w:type="spellEnd"/>
      <w:r w:rsidR="002548EA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car</w:t>
      </w:r>
      <w:r w:rsidR="00923F8E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e </w:t>
      </w:r>
      <w:proofErr w:type="spellStart"/>
      <w:r w:rsidR="00923F8E" w:rsidRPr="003B1F82">
        <w:rPr>
          <w:rFonts w:ascii="Times New Roman" w:hAnsi="Times New Roman" w:cs="Times New Roman"/>
          <w:color w:val="222222"/>
          <w:sz w:val="28"/>
          <w:szCs w:val="28"/>
        </w:rPr>
        <w:t>atestă</w:t>
      </w:r>
      <w:proofErr w:type="spellEnd"/>
      <w:r w:rsidR="00923F8E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923F8E" w:rsidRPr="003B1F82">
        <w:rPr>
          <w:rFonts w:ascii="Times New Roman" w:hAnsi="Times New Roman" w:cs="Times New Roman"/>
          <w:color w:val="222222"/>
          <w:sz w:val="28"/>
          <w:szCs w:val="28"/>
        </w:rPr>
        <w:t>componenţa</w:t>
      </w:r>
      <w:proofErr w:type="spellEnd"/>
      <w:r w:rsidR="00923F8E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923F8E" w:rsidRPr="003B1F82">
        <w:rPr>
          <w:rFonts w:ascii="Times New Roman" w:hAnsi="Times New Roman" w:cs="Times New Roman"/>
          <w:color w:val="222222"/>
          <w:sz w:val="28"/>
          <w:szCs w:val="28"/>
        </w:rPr>
        <w:t>familiei</w:t>
      </w:r>
      <w:proofErr w:type="spellEnd"/>
      <w:r w:rsidR="00923F8E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veniturile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realizate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membrii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acesteia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precum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şi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acte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doveditoare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privind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locuinţa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bunurile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deţinute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aceş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tia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inclusiv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alte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loca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lităţi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conform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Cererii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–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Decl</w:t>
      </w:r>
      <w:r w:rsidR="005233EB" w:rsidRPr="003B1F82">
        <w:rPr>
          <w:rFonts w:ascii="Times New Roman" w:hAnsi="Times New Roman" w:cs="Times New Roman"/>
          <w:color w:val="222222"/>
          <w:sz w:val="28"/>
          <w:szCs w:val="28"/>
        </w:rPr>
        <w:t>a</w:t>
      </w:r>
      <w:r w:rsidR="005233EB"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raţie</w:t>
      </w:r>
      <w:proofErr w:type="spellEnd"/>
      <w:r w:rsidR="005233EB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233EB" w:rsidRPr="003B1F82">
        <w:rPr>
          <w:rFonts w:ascii="Times New Roman" w:hAnsi="Times New Roman" w:cs="Times New Roman"/>
          <w:color w:val="222222"/>
          <w:sz w:val="28"/>
          <w:szCs w:val="28"/>
        </w:rPr>
        <w:t>pe</w:t>
      </w:r>
      <w:proofErr w:type="spellEnd"/>
      <w:r w:rsidR="005233EB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233EB" w:rsidRPr="003B1F82">
        <w:rPr>
          <w:rFonts w:ascii="Times New Roman" w:hAnsi="Times New Roman" w:cs="Times New Roman"/>
          <w:color w:val="222222"/>
          <w:sz w:val="28"/>
          <w:szCs w:val="28"/>
        </w:rPr>
        <w:t>proprie</w:t>
      </w:r>
      <w:proofErr w:type="spellEnd"/>
      <w:r w:rsidR="005233EB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233EB" w:rsidRPr="003B1F82">
        <w:rPr>
          <w:rFonts w:ascii="Times New Roman" w:hAnsi="Times New Roman" w:cs="Times New Roman"/>
          <w:color w:val="222222"/>
          <w:sz w:val="28"/>
          <w:szCs w:val="28"/>
        </w:rPr>
        <w:t>răspundere</w:t>
      </w:r>
      <w:proofErr w:type="spellEnd"/>
      <w:r w:rsidR="005233EB" w:rsidRPr="003B1F82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5233EB" w:rsidRPr="003B1F82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726852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         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Conform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legii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nu au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dreptul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să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beneficieze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ajutor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pentru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încălzirea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locuinţei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familiile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persoanele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singure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care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deţin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proprietate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unul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dintre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bunurile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cuprinse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“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Lista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bu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nu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rilor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conduc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la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exclu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derea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acordării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ajutorului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pentru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încălzirea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lo</w:t>
      </w:r>
      <w:r w:rsidR="00CD260A" w:rsidRPr="003B1F82">
        <w:rPr>
          <w:rFonts w:ascii="Times New Roman" w:hAnsi="Times New Roman" w:cs="Times New Roman"/>
          <w:color w:val="222222"/>
          <w:sz w:val="28"/>
          <w:szCs w:val="28"/>
        </w:rPr>
        <w:t>cuinţei</w:t>
      </w:r>
      <w:proofErr w:type="spellEnd"/>
      <w:r w:rsidR="00CD260A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”, </w:t>
      </w:r>
      <w:proofErr w:type="spellStart"/>
      <w:r w:rsidR="00CD260A" w:rsidRPr="003B1F82">
        <w:rPr>
          <w:rFonts w:ascii="Times New Roman" w:hAnsi="Times New Roman" w:cs="Times New Roman"/>
          <w:color w:val="222222"/>
          <w:sz w:val="28"/>
          <w:szCs w:val="28"/>
        </w:rPr>
        <w:t>stabilită</w:t>
      </w:r>
      <w:proofErr w:type="spellEnd"/>
      <w:r w:rsidR="00CD260A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CD260A" w:rsidRPr="003B1F82">
        <w:rPr>
          <w:rFonts w:ascii="Times New Roman" w:hAnsi="Times New Roman" w:cs="Times New Roman"/>
          <w:color w:val="222222"/>
          <w:sz w:val="28"/>
          <w:szCs w:val="28"/>
        </w:rPr>
        <w:t>prin</w:t>
      </w:r>
      <w:proofErr w:type="spellEnd"/>
      <w:r w:rsidR="00CD260A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CD260A" w:rsidRPr="003B1F82">
        <w:rPr>
          <w:rFonts w:ascii="Times New Roman" w:hAnsi="Times New Roman" w:cs="Times New Roman"/>
          <w:color w:val="222222"/>
          <w:sz w:val="28"/>
          <w:szCs w:val="28"/>
        </w:rPr>
        <w:t>anexa</w:t>
      </w:r>
      <w:proofErr w:type="spellEnd"/>
      <w:r w:rsidR="00CD260A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4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la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normele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m</w:t>
      </w:r>
      <w:r w:rsidR="00E77128" w:rsidRPr="003B1F82">
        <w:rPr>
          <w:rFonts w:ascii="Times New Roman" w:hAnsi="Times New Roman" w:cs="Times New Roman"/>
          <w:color w:val="222222"/>
          <w:sz w:val="28"/>
          <w:szCs w:val="28"/>
        </w:rPr>
        <w:t>etodologice</w:t>
      </w:r>
      <w:proofErr w:type="spellEnd"/>
      <w:r w:rsidR="003B1F82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="003B1F82" w:rsidRPr="003B1F82">
        <w:rPr>
          <w:rFonts w:ascii="Times New Roman" w:eastAsia="Times New Roman" w:hAnsi="Times New Roman" w:cs="Times New Roman"/>
          <w:sz w:val="28"/>
          <w:szCs w:val="28"/>
        </w:rPr>
        <w:t>aplicare</w:t>
      </w:r>
      <w:proofErr w:type="spellEnd"/>
      <w:r w:rsidR="003B1F82" w:rsidRPr="003B1F8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3B1F82" w:rsidRPr="003B1F82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="003B1F82" w:rsidRPr="003B1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proofErr w:type="spellStart"/>
        <w:r w:rsidR="003B1F82" w:rsidRPr="003B1F82">
          <w:rPr>
            <w:rFonts w:ascii="Times New Roman" w:eastAsia="Times New Roman" w:hAnsi="Times New Roman" w:cs="Times New Roman"/>
            <w:bCs/>
            <w:sz w:val="28"/>
            <w:szCs w:val="28"/>
          </w:rPr>
          <w:t>Legii</w:t>
        </w:r>
        <w:proofErr w:type="spellEnd"/>
        <w:r w:rsidR="003B1F82" w:rsidRPr="003B1F82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 nr. </w:t>
        </w:r>
        <w:proofErr w:type="gramStart"/>
        <w:r w:rsidR="003B1F82" w:rsidRPr="003B1F82">
          <w:rPr>
            <w:rFonts w:ascii="Times New Roman" w:eastAsia="Times New Roman" w:hAnsi="Times New Roman" w:cs="Times New Roman"/>
            <w:bCs/>
            <w:sz w:val="28"/>
            <w:szCs w:val="28"/>
          </w:rPr>
          <w:t>416/2001</w:t>
        </w:r>
      </w:hyperlink>
      <w:r w:rsidR="003B1F82" w:rsidRPr="003B1F8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1F82" w:rsidRPr="003B1F82">
        <w:rPr>
          <w:rFonts w:ascii="Times New Roman" w:eastAsia="Times New Roman" w:hAnsi="Times New Roman" w:cs="Times New Roman"/>
          <w:bCs/>
          <w:sz w:val="28"/>
          <w:szCs w:val="28"/>
        </w:rPr>
        <w:t>privind</w:t>
      </w:r>
      <w:proofErr w:type="spellEnd"/>
      <w:r w:rsidR="003B1F82" w:rsidRPr="003B1F8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1F82" w:rsidRPr="003B1F82">
        <w:rPr>
          <w:rFonts w:ascii="Times New Roman" w:eastAsia="Times New Roman" w:hAnsi="Times New Roman" w:cs="Times New Roman"/>
          <w:bCs/>
          <w:sz w:val="28"/>
          <w:szCs w:val="28"/>
        </w:rPr>
        <w:t>venitul</w:t>
      </w:r>
      <w:proofErr w:type="spellEnd"/>
      <w:r w:rsidR="003B1F82" w:rsidRPr="003B1F82">
        <w:rPr>
          <w:rFonts w:ascii="Times New Roman" w:eastAsia="Times New Roman" w:hAnsi="Times New Roman" w:cs="Times New Roman"/>
          <w:bCs/>
          <w:sz w:val="28"/>
          <w:szCs w:val="28"/>
        </w:rPr>
        <w:t xml:space="preserve"> minim </w:t>
      </w:r>
      <w:proofErr w:type="spellStart"/>
      <w:r w:rsidR="003B1F82" w:rsidRPr="003B1F82">
        <w:rPr>
          <w:rFonts w:ascii="Times New Roman" w:eastAsia="Times New Roman" w:hAnsi="Times New Roman" w:cs="Times New Roman"/>
          <w:bCs/>
          <w:sz w:val="28"/>
          <w:szCs w:val="28"/>
        </w:rPr>
        <w:t>garantat</w:t>
      </w:r>
      <w:proofErr w:type="spellEnd"/>
      <w:r w:rsidR="003B1F82" w:rsidRPr="003B1F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77128" w:rsidRPr="003B1F82">
        <w:rPr>
          <w:rFonts w:ascii="Times New Roman" w:hAnsi="Times New Roman" w:cs="Times New Roman"/>
          <w:color w:val="222222"/>
          <w:sz w:val="28"/>
          <w:szCs w:val="28"/>
        </w:rPr>
        <w:t>apro</w:t>
      </w:r>
      <w:r w:rsidR="00E77128"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bate</w:t>
      </w:r>
      <w:proofErr w:type="spellEnd"/>
      <w:r w:rsidR="00E77128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E77128" w:rsidRPr="003B1F82">
        <w:rPr>
          <w:rFonts w:ascii="Times New Roman" w:hAnsi="Times New Roman" w:cs="Times New Roman"/>
          <w:color w:val="222222"/>
          <w:sz w:val="28"/>
          <w:szCs w:val="28"/>
        </w:rPr>
        <w:t>prin</w:t>
      </w:r>
      <w:proofErr w:type="spellEnd"/>
      <w:r w:rsidR="00E77128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H.G.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t>nr.920/2011</w:t>
      </w:r>
      <w:r w:rsidR="005E37DE" w:rsidRPr="003B1F82">
        <w:rPr>
          <w:rFonts w:ascii="Times New Roman" w:hAnsi="Times New Roman" w:cs="Times New Roman"/>
          <w:color w:val="222222"/>
          <w:sz w:val="28"/>
          <w:szCs w:val="28"/>
        </w:rPr>
        <w:t>.</w:t>
      </w:r>
      <w:proofErr w:type="gramEnd"/>
      <w:r w:rsidR="005E37DE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15155D" w:rsidRPr="003B1F82">
        <w:rPr>
          <w:rFonts w:ascii="Times New Roman" w:hAnsi="Times New Roman" w:cs="Times New Roman"/>
          <w:color w:val="222222"/>
          <w:sz w:val="28"/>
          <w:szCs w:val="28"/>
        </w:rPr>
        <w:t>Menţionăm</w:t>
      </w:r>
      <w:proofErr w:type="spellEnd"/>
      <w:r w:rsidR="0015155D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15155D" w:rsidRPr="003B1F82">
        <w:rPr>
          <w:rFonts w:ascii="Times New Roman" w:hAnsi="Times New Roman" w:cs="Times New Roman"/>
          <w:color w:val="222222"/>
          <w:sz w:val="28"/>
          <w:szCs w:val="28"/>
        </w:rPr>
        <w:t>că</w:t>
      </w:r>
      <w:proofErr w:type="spellEnd"/>
      <w:r w:rsidR="00377AA7">
        <w:rPr>
          <w:rFonts w:ascii="Times New Roman" w:hAnsi="Times New Roman" w:cs="Times New Roman"/>
          <w:color w:val="222222"/>
          <w:sz w:val="28"/>
          <w:szCs w:val="28"/>
        </w:rPr>
        <w:t>,</w:t>
      </w:r>
      <w:r w:rsidR="0015155D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A05DBC" w:rsidRPr="003B1F82">
        <w:rPr>
          <w:rFonts w:ascii="Times New Roman" w:hAnsi="Times New Roman" w:cs="Times New Roman"/>
          <w:color w:val="222222"/>
          <w:sz w:val="28"/>
          <w:szCs w:val="28"/>
        </w:rPr>
        <w:t>compartimentul</w:t>
      </w:r>
      <w:proofErr w:type="spellEnd"/>
      <w:r w:rsidR="00A05DBC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="00A05DBC" w:rsidRPr="003B1F82">
        <w:rPr>
          <w:rFonts w:ascii="Times New Roman" w:hAnsi="Times New Roman" w:cs="Times New Roman"/>
          <w:color w:val="222222"/>
          <w:sz w:val="28"/>
          <w:szCs w:val="28"/>
        </w:rPr>
        <w:t>Asistent</w:t>
      </w:r>
      <w:proofErr w:type="spellEnd"/>
      <w:r w:rsidR="00A05DBC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A05DBC" w:rsidRPr="003B1F82">
        <w:rPr>
          <w:rFonts w:ascii="Times New Roman" w:hAnsi="Times New Roman" w:cs="Times New Roman"/>
          <w:color w:val="222222"/>
          <w:sz w:val="28"/>
          <w:szCs w:val="28"/>
        </w:rPr>
        <w:t>Sociala</w:t>
      </w:r>
      <w:proofErr w:type="spellEnd"/>
      <w:r w:rsidR="00A05DBC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din </w:t>
      </w:r>
      <w:proofErr w:type="spellStart"/>
      <w:r w:rsidR="00A05DBC" w:rsidRPr="003B1F82">
        <w:rPr>
          <w:rFonts w:ascii="Times New Roman" w:hAnsi="Times New Roman" w:cs="Times New Roman"/>
          <w:color w:val="222222"/>
          <w:sz w:val="28"/>
          <w:szCs w:val="28"/>
        </w:rPr>
        <w:t>cadrul</w:t>
      </w:r>
      <w:proofErr w:type="spellEnd"/>
      <w:r w:rsidR="00A05DBC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A05DBC" w:rsidRPr="003B1F82">
        <w:rPr>
          <w:rFonts w:ascii="Times New Roman" w:hAnsi="Times New Roman" w:cs="Times New Roman"/>
          <w:color w:val="222222"/>
          <w:sz w:val="28"/>
          <w:szCs w:val="28"/>
        </w:rPr>
        <w:t>Pri</w:t>
      </w:r>
      <w:r w:rsidR="00A05DBC"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măriei</w:t>
      </w:r>
      <w:proofErr w:type="spellEnd"/>
      <w:r w:rsidR="0015155D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15155D" w:rsidRPr="003B1F82">
        <w:rPr>
          <w:rFonts w:ascii="Times New Roman" w:hAnsi="Times New Roman" w:cs="Times New Roman"/>
          <w:color w:val="222222"/>
          <w:sz w:val="28"/>
          <w:szCs w:val="28"/>
        </w:rPr>
        <w:t>comunei</w:t>
      </w:r>
      <w:proofErr w:type="spellEnd"/>
      <w:r w:rsidR="0015155D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15155D" w:rsidRPr="003B1F82">
        <w:rPr>
          <w:rFonts w:ascii="Times New Roman" w:hAnsi="Times New Roman" w:cs="Times New Roman"/>
          <w:color w:val="222222"/>
          <w:sz w:val="28"/>
          <w:szCs w:val="28"/>
        </w:rPr>
        <w:t>Orlat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va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efectua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veri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ficări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83467F">
        <w:rPr>
          <w:rFonts w:ascii="Times New Roman" w:hAnsi="Times New Roman" w:cs="Times New Roman"/>
          <w:color w:val="222222"/>
          <w:sz w:val="28"/>
          <w:szCs w:val="28"/>
        </w:rPr>
        <w:t xml:space="preserve">ale 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acest</w:t>
      </w:r>
      <w:r w:rsidR="0083467F">
        <w:rPr>
          <w:rFonts w:ascii="Times New Roman" w:hAnsi="Times New Roman" w:cs="Times New Roman"/>
          <w:color w:val="222222"/>
          <w:sz w:val="28"/>
          <w:szCs w:val="28"/>
        </w:rPr>
        <w:t>or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dosare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şi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cazul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care se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constată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o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persoană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care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deţine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bunuri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această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listă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a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solicitat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totuşi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ajutorul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pentru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încălzire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persoana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cauză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va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returna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sumele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primite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şi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9203FB" w:rsidRPr="003B1F82">
        <w:rPr>
          <w:rFonts w:ascii="Times New Roman" w:hAnsi="Times New Roman" w:cs="Times New Roman"/>
          <w:color w:val="222222"/>
          <w:sz w:val="28"/>
          <w:szCs w:val="28"/>
        </w:rPr>
        <w:t>va</w:t>
      </w:r>
      <w:proofErr w:type="spellEnd"/>
      <w:r w:rsidR="009203FB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9203FB" w:rsidRPr="003B1F82">
        <w:rPr>
          <w:rFonts w:ascii="Times New Roman" w:hAnsi="Times New Roman" w:cs="Times New Roman"/>
          <w:color w:val="222222"/>
          <w:sz w:val="28"/>
          <w:szCs w:val="28"/>
        </w:rPr>
        <w:t>răspunde</w:t>
      </w:r>
      <w:proofErr w:type="spellEnd"/>
      <w:r w:rsidR="009203FB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penal </w:t>
      </w:r>
      <w:proofErr w:type="spellStart"/>
      <w:r w:rsidR="009203FB" w:rsidRPr="003B1F82">
        <w:rPr>
          <w:rFonts w:ascii="Times New Roman" w:hAnsi="Times New Roman" w:cs="Times New Roman"/>
          <w:color w:val="222222"/>
          <w:sz w:val="28"/>
          <w:szCs w:val="28"/>
        </w:rPr>
        <w:t>pentru</w:t>
      </w:r>
      <w:proofErr w:type="spellEnd"/>
      <w:r w:rsidR="009203FB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9203FB" w:rsidRPr="003B1F82">
        <w:rPr>
          <w:rFonts w:ascii="Times New Roman" w:hAnsi="Times New Roman" w:cs="Times New Roman"/>
          <w:color w:val="222222"/>
          <w:sz w:val="28"/>
          <w:szCs w:val="28"/>
        </w:rPr>
        <w:t>faptă</w:t>
      </w:r>
      <w:proofErr w:type="spellEnd"/>
      <w:r w:rsidR="009203FB"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br/>
        <w:t xml:space="preserve">La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stabilirea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venitului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net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mediu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lunar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membru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familie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şi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după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caz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, al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per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soanei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singure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se </w:t>
      </w:r>
      <w:proofErr w:type="spellStart"/>
      <w:proofErr w:type="gram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iau</w:t>
      </w:r>
      <w:proofErr w:type="spellEnd"/>
      <w:proofErr w:type="gram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calcul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toate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veniturile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realizate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de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membrii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acesteia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în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luna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ante</w:t>
      </w:r>
      <w:r w:rsidRPr="003B1F82">
        <w:rPr>
          <w:rFonts w:ascii="Times New Roman" w:hAnsi="Times New Roman" w:cs="Times New Roman"/>
          <w:color w:val="222222"/>
          <w:sz w:val="28"/>
          <w:szCs w:val="28"/>
        </w:rPr>
        <w:softHyphen/>
        <w:t>rioară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depunerii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B1F82">
        <w:rPr>
          <w:rFonts w:ascii="Times New Roman" w:hAnsi="Times New Roman" w:cs="Times New Roman"/>
          <w:color w:val="222222"/>
          <w:sz w:val="28"/>
          <w:szCs w:val="28"/>
        </w:rPr>
        <w:t>cererii</w:t>
      </w:r>
      <w:proofErr w:type="spellEnd"/>
      <w:r w:rsidRPr="003B1F82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726852" w:rsidRPr="003B1F82" w:rsidRDefault="001E400E" w:rsidP="009203FB">
      <w:pPr>
        <w:pStyle w:val="NormalWeb"/>
        <w:shd w:val="clear" w:color="auto" w:fill="FFFFFF"/>
        <w:spacing w:before="0" w:beforeAutospacing="0" w:after="180" w:afterAutospacing="0" w:line="377" w:lineRule="atLeast"/>
        <w:ind w:firstLine="720"/>
        <w:jc w:val="both"/>
        <w:rPr>
          <w:color w:val="222222"/>
          <w:sz w:val="28"/>
          <w:szCs w:val="28"/>
        </w:rPr>
      </w:pPr>
      <w:proofErr w:type="spellStart"/>
      <w:r w:rsidRPr="003B1F82">
        <w:rPr>
          <w:color w:val="222222"/>
          <w:sz w:val="28"/>
          <w:szCs w:val="28"/>
        </w:rPr>
        <w:t>Persoanele</w:t>
      </w:r>
      <w:proofErr w:type="spellEnd"/>
      <w:r w:rsidRPr="003B1F82">
        <w:rPr>
          <w:color w:val="222222"/>
          <w:sz w:val="28"/>
          <w:szCs w:val="28"/>
        </w:rPr>
        <w:t xml:space="preserve"> </w:t>
      </w:r>
      <w:r w:rsidR="00B20B76" w:rsidRPr="003B1F82">
        <w:rPr>
          <w:color w:val="222222"/>
          <w:sz w:val="28"/>
          <w:szCs w:val="28"/>
          <w:lang w:val="ro-RO"/>
        </w:rPr>
        <w:t>care se încadrează î</w:t>
      </w:r>
      <w:r w:rsidRPr="003B1F82">
        <w:rPr>
          <w:color w:val="222222"/>
          <w:sz w:val="28"/>
          <w:szCs w:val="28"/>
          <w:lang w:val="ro-RO"/>
        </w:rPr>
        <w:t>n aceste criterii pot ridica formulare de cerere p</w:t>
      </w:r>
      <w:r w:rsidR="00B20B76" w:rsidRPr="003B1F82">
        <w:rPr>
          <w:color w:val="222222"/>
          <w:sz w:val="28"/>
          <w:szCs w:val="28"/>
          <w:lang w:val="ro-RO"/>
        </w:rPr>
        <w:t>rivind acordarea ajutorului de încă</w:t>
      </w:r>
      <w:r w:rsidRPr="003B1F82">
        <w:rPr>
          <w:color w:val="222222"/>
          <w:sz w:val="28"/>
          <w:szCs w:val="28"/>
          <w:lang w:val="ro-RO"/>
        </w:rPr>
        <w:t>lzire a locuinţei de la sediul Primăriei Orlat</w:t>
      </w:r>
      <w:r w:rsidR="00B20B76" w:rsidRPr="003B1F82">
        <w:rPr>
          <w:color w:val="222222"/>
          <w:sz w:val="28"/>
          <w:szCs w:val="28"/>
          <w:lang w:val="ro-RO"/>
        </w:rPr>
        <w:t>.</w:t>
      </w:r>
    </w:p>
    <w:p w:rsidR="00764299" w:rsidRDefault="00764299" w:rsidP="00CD2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1A4F" w:rsidRPr="009D1A4F" w:rsidRDefault="009D1A4F" w:rsidP="00CD2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1A4F">
        <w:rPr>
          <w:rFonts w:ascii="Times New Roman" w:eastAsia="Times New Roman" w:hAnsi="Times New Roman" w:cs="Times New Roman"/>
          <w:sz w:val="28"/>
          <w:szCs w:val="28"/>
        </w:rPr>
        <w:lastRenderedPageBreak/>
        <w:t>LISTA BUNURILOR</w:t>
      </w:r>
      <w:r w:rsidRPr="009D1A4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Pr="009D1A4F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proofErr w:type="gramEnd"/>
      <w:r w:rsidRPr="009D1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A4F">
        <w:rPr>
          <w:rFonts w:ascii="Times New Roman" w:eastAsia="Times New Roman" w:hAnsi="Times New Roman" w:cs="Times New Roman"/>
          <w:sz w:val="28"/>
          <w:szCs w:val="28"/>
        </w:rPr>
        <w:t>conduc</w:t>
      </w:r>
      <w:proofErr w:type="spellEnd"/>
      <w:r w:rsidRPr="009D1A4F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9D1A4F">
        <w:rPr>
          <w:rFonts w:ascii="Times New Roman" w:eastAsia="Times New Roman" w:hAnsi="Times New Roman" w:cs="Times New Roman"/>
          <w:sz w:val="28"/>
          <w:szCs w:val="28"/>
        </w:rPr>
        <w:t>excluderea</w:t>
      </w:r>
      <w:proofErr w:type="spellEnd"/>
      <w:r w:rsidRPr="009D1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A4F">
        <w:rPr>
          <w:rFonts w:ascii="Times New Roman" w:eastAsia="Times New Roman" w:hAnsi="Times New Roman" w:cs="Times New Roman"/>
          <w:sz w:val="28"/>
          <w:szCs w:val="28"/>
        </w:rPr>
        <w:t>acordării</w:t>
      </w:r>
      <w:proofErr w:type="spellEnd"/>
      <w:r w:rsidRPr="009D1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A4F">
        <w:rPr>
          <w:rFonts w:ascii="Times New Roman" w:eastAsia="Times New Roman" w:hAnsi="Times New Roman" w:cs="Times New Roman"/>
          <w:sz w:val="28"/>
          <w:szCs w:val="28"/>
        </w:rPr>
        <w:t>ajutorului</w:t>
      </w:r>
      <w:proofErr w:type="spellEnd"/>
      <w:r w:rsidRPr="009D1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10334"/>
      </w:tblGrid>
      <w:tr w:rsidR="009D1A4F" w:rsidRPr="009D1A4F" w:rsidTr="009D1A4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Bunuri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imobile</w:t>
            </w:r>
            <w:proofErr w:type="spellEnd"/>
          </w:p>
        </w:tc>
      </w:tr>
      <w:tr w:rsidR="009D1A4F" w:rsidRPr="009D1A4F" w:rsidTr="009D1A4F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Clădiri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alte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spaţii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locative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afara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locuinţei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domiciliu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anexelor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gospodăreşti</w:t>
            </w:r>
            <w:proofErr w:type="spellEnd"/>
          </w:p>
        </w:tc>
      </w:tr>
      <w:tr w:rsidR="009D1A4F" w:rsidRPr="009D1A4F" w:rsidTr="009D1A4F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Terenuri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împrejmuire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locuinţei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curtea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aferentă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alte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terenuri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intravilane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care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depăşesc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1.000 mp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zona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urbană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2.000 mp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zona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rurală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Fac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excepţie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terenurile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zonele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colinare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munte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care nu au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potenţial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valorificare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vânzare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construcţie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producţie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agricolă</w:t>
            </w:r>
            <w:proofErr w:type="spellEnd"/>
          </w:p>
        </w:tc>
      </w:tr>
    </w:tbl>
    <w:p w:rsidR="009D1A4F" w:rsidRPr="009D1A4F" w:rsidRDefault="009D1A4F" w:rsidP="009D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10334"/>
      </w:tblGrid>
      <w:tr w:rsidR="009D1A4F" w:rsidRPr="009D1A4F" w:rsidTr="009D1A4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Bunuri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mobile(*)</w:t>
            </w:r>
          </w:p>
        </w:tc>
      </w:tr>
      <w:tr w:rsidR="009D1A4F" w:rsidRPr="009D1A4F" w:rsidTr="009D1A4F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Autoturism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autoturisme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motocicletă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motociclete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 o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vechime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mică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10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ani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excepţia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celor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adaptate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persoanele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 handicap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destinate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transportului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acestora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persoanelor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dependente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precum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uzul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persoanelor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aflate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zone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greu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accesibile</w:t>
            </w:r>
            <w:proofErr w:type="spellEnd"/>
          </w:p>
        </w:tc>
      </w:tr>
      <w:tr w:rsidR="009D1A4F" w:rsidRPr="009D1A4F" w:rsidTr="009D1A4F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Mai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mult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un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autoturism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motocicletă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 o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vechime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mare de 10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ani</w:t>
            </w:r>
            <w:proofErr w:type="spellEnd"/>
          </w:p>
        </w:tc>
      </w:tr>
      <w:tr w:rsidR="009D1A4F" w:rsidRPr="009D1A4F" w:rsidTr="009D1A4F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Autovehicule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autoutilitare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autocamioane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orice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fel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fără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remorci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rulote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autobuze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microbuze</w:t>
            </w:r>
            <w:proofErr w:type="spellEnd"/>
          </w:p>
        </w:tc>
      </w:tr>
      <w:tr w:rsidR="009D1A4F" w:rsidRPr="009D1A4F" w:rsidTr="009D1A4F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Şalupe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bărci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 motor,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scutere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apă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iahturi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cu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excepţia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bărcilor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necesare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uzul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persoanelor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care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locuiesc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Rezervaţia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Biosferei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"Delta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Dunării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D1A4F" w:rsidRPr="009D1A4F" w:rsidTr="009D1A4F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Utilaje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agricole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tractor,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combină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autopropulsată</w:t>
            </w:r>
            <w:proofErr w:type="spellEnd"/>
          </w:p>
        </w:tc>
      </w:tr>
      <w:tr w:rsidR="009D1A4F" w:rsidRPr="009D1A4F" w:rsidTr="009D1A4F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Utilaje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prelucrare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agricolă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presă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ulei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moară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cereale</w:t>
            </w:r>
            <w:proofErr w:type="spellEnd"/>
          </w:p>
        </w:tc>
      </w:tr>
      <w:tr w:rsidR="009D1A4F" w:rsidRPr="009D1A4F" w:rsidTr="009D1A4F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Utilaje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prelucrat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lemnul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gater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alte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utilaje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prelucrat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lemnul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acţionate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hidraulic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mecanic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electric</w:t>
            </w:r>
          </w:p>
        </w:tc>
      </w:tr>
      <w:tr w:rsidR="009D1A4F" w:rsidRPr="009D1A4F" w:rsidTr="009D1A4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(*)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Aflate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stare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funcţionare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D1A4F" w:rsidRPr="009D1A4F" w:rsidRDefault="009D1A4F" w:rsidP="009D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10334"/>
      </w:tblGrid>
      <w:tr w:rsidR="009D1A4F" w:rsidRPr="009D1A4F" w:rsidTr="009D1A4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Depozite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bancare</w:t>
            </w:r>
            <w:proofErr w:type="spellEnd"/>
          </w:p>
        </w:tc>
      </w:tr>
      <w:tr w:rsidR="009D1A4F" w:rsidRPr="009D1A4F" w:rsidTr="009D1A4F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Depozite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bancare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valoare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peste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3.000 lei, cu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excepţia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dobânzii</w:t>
            </w:r>
            <w:proofErr w:type="spellEnd"/>
          </w:p>
        </w:tc>
      </w:tr>
    </w:tbl>
    <w:p w:rsidR="009D1A4F" w:rsidRPr="009D1A4F" w:rsidRDefault="009D1A4F" w:rsidP="009D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10334"/>
      </w:tblGrid>
      <w:tr w:rsidR="009D1A4F" w:rsidRPr="009D1A4F" w:rsidTr="009D1A4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Terenuri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animale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păsări</w:t>
            </w:r>
            <w:proofErr w:type="spellEnd"/>
          </w:p>
        </w:tc>
      </w:tr>
      <w:tr w:rsidR="009D1A4F" w:rsidRPr="009D1A4F" w:rsidTr="009D1A4F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A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A4F" w:rsidRPr="009D1A4F" w:rsidRDefault="009D1A4F" w:rsidP="009D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Suprafeţe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teren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animale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păsări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căror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valoare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netă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producţie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anuală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depăşeşte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suma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1.000 euro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persoana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singură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respectiv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suma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2.500 euro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4F">
              <w:rPr>
                <w:rFonts w:ascii="Times New Roman" w:eastAsia="Times New Roman" w:hAnsi="Times New Roman" w:cs="Times New Roman"/>
                <w:sz w:val="28"/>
                <w:szCs w:val="28"/>
              </w:rPr>
              <w:t>familie</w:t>
            </w:r>
            <w:proofErr w:type="spellEnd"/>
          </w:p>
        </w:tc>
      </w:tr>
    </w:tbl>
    <w:p w:rsidR="00CC47F7" w:rsidRPr="003B1F82" w:rsidRDefault="00CC47F7" w:rsidP="009203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47F7" w:rsidRPr="003B1F82" w:rsidSect="009203F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0999"/>
    <w:rsid w:val="00020303"/>
    <w:rsid w:val="000F499C"/>
    <w:rsid w:val="00106914"/>
    <w:rsid w:val="0015155D"/>
    <w:rsid w:val="001665C7"/>
    <w:rsid w:val="0017275F"/>
    <w:rsid w:val="001A1C65"/>
    <w:rsid w:val="001E400E"/>
    <w:rsid w:val="0024050F"/>
    <w:rsid w:val="002548EA"/>
    <w:rsid w:val="003326DA"/>
    <w:rsid w:val="00336743"/>
    <w:rsid w:val="00351D45"/>
    <w:rsid w:val="00356144"/>
    <w:rsid w:val="00377AA7"/>
    <w:rsid w:val="0038230A"/>
    <w:rsid w:val="003B1F82"/>
    <w:rsid w:val="0049474D"/>
    <w:rsid w:val="004D23CD"/>
    <w:rsid w:val="00513C4A"/>
    <w:rsid w:val="005169EE"/>
    <w:rsid w:val="00517912"/>
    <w:rsid w:val="005233EB"/>
    <w:rsid w:val="00544888"/>
    <w:rsid w:val="005716C7"/>
    <w:rsid w:val="005E37DE"/>
    <w:rsid w:val="005F5F13"/>
    <w:rsid w:val="00726852"/>
    <w:rsid w:val="00764299"/>
    <w:rsid w:val="0083467F"/>
    <w:rsid w:val="008367C3"/>
    <w:rsid w:val="00910978"/>
    <w:rsid w:val="009203FB"/>
    <w:rsid w:val="00923F8E"/>
    <w:rsid w:val="00986AC8"/>
    <w:rsid w:val="00987B60"/>
    <w:rsid w:val="009D1A4F"/>
    <w:rsid w:val="00A05DBC"/>
    <w:rsid w:val="00AF597C"/>
    <w:rsid w:val="00B20B76"/>
    <w:rsid w:val="00B65465"/>
    <w:rsid w:val="00C1034F"/>
    <w:rsid w:val="00C743E4"/>
    <w:rsid w:val="00C8374C"/>
    <w:rsid w:val="00C9576E"/>
    <w:rsid w:val="00CC47F7"/>
    <w:rsid w:val="00CD260A"/>
    <w:rsid w:val="00D868CB"/>
    <w:rsid w:val="00DB5436"/>
    <w:rsid w:val="00DC08DC"/>
    <w:rsid w:val="00E3655D"/>
    <w:rsid w:val="00E77128"/>
    <w:rsid w:val="00E81D32"/>
    <w:rsid w:val="00E90999"/>
    <w:rsid w:val="00EE017B"/>
    <w:rsid w:val="00EF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4050F"/>
  </w:style>
  <w:style w:type="character" w:styleId="Emphasis">
    <w:name w:val="Emphasis"/>
    <w:basedOn w:val="DefaultParagraphFont"/>
    <w:uiPriority w:val="20"/>
    <w:qFormat/>
    <w:rsid w:val="002405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B1F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unsaved://LexNavigator.htm/DB0;LexAct%20486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F3054-8633-40DF-9142-5D3E6F5B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Orlat2</dc:creator>
  <cp:lastModifiedBy>Orlat2</cp:lastModifiedBy>
  <cp:revision>2</cp:revision>
  <cp:lastPrinted>2019-10-18T07:48:00Z</cp:lastPrinted>
  <dcterms:created xsi:type="dcterms:W3CDTF">2020-10-07T06:02:00Z</dcterms:created>
  <dcterms:modified xsi:type="dcterms:W3CDTF">2020-10-07T06:02:00Z</dcterms:modified>
</cp:coreProperties>
</file>