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B0" w:rsidRDefault="00DE7AB0" w:rsidP="00426BE9">
      <w:pPr>
        <w:pStyle w:val="Header"/>
        <w:tabs>
          <w:tab w:val="left" w:pos="426"/>
        </w:tabs>
        <w:jc w:val="center"/>
        <w:rPr>
          <w:b/>
          <w:sz w:val="28"/>
          <w:szCs w:val="28"/>
        </w:rPr>
      </w:pPr>
    </w:p>
    <w:p w:rsidR="00841093" w:rsidRPr="00150FF7" w:rsidRDefault="00841093" w:rsidP="00841093">
      <w:pPr>
        <w:jc w:val="center"/>
        <w:rPr>
          <w:b/>
        </w:rPr>
      </w:pPr>
      <w:r w:rsidRPr="00150FF7">
        <w:rPr>
          <w:b/>
          <w:lang w:val="pt-BR"/>
        </w:rPr>
        <w:t>R O M Â N I A</w:t>
      </w:r>
    </w:p>
    <w:p w:rsidR="00841093" w:rsidRPr="00150FF7" w:rsidRDefault="00841093" w:rsidP="00841093">
      <w:pPr>
        <w:tabs>
          <w:tab w:val="center" w:pos="4968"/>
          <w:tab w:val="left" w:pos="7785"/>
        </w:tabs>
        <w:jc w:val="center"/>
        <w:rPr>
          <w:b/>
        </w:rPr>
      </w:pPr>
      <w:r w:rsidRPr="00150FF7">
        <w:rPr>
          <w:b/>
        </w:rPr>
        <w:t>JUDEŢUL SIBIU</w:t>
      </w:r>
    </w:p>
    <w:p w:rsidR="00841093" w:rsidRPr="00150FF7" w:rsidRDefault="00841093" w:rsidP="00841093">
      <w:pPr>
        <w:jc w:val="center"/>
        <w:rPr>
          <w:b/>
        </w:rPr>
      </w:pPr>
      <w:r w:rsidRPr="00150FF7">
        <w:rPr>
          <w:b/>
        </w:rPr>
        <w:t>CONSILIUL LOCAL AL COMUNEI ORLAT</w:t>
      </w:r>
    </w:p>
    <w:p w:rsidR="00841093" w:rsidRPr="00150FF7" w:rsidRDefault="00841093" w:rsidP="00841093">
      <w:pPr>
        <w:pBdr>
          <w:bottom w:val="single" w:sz="12" w:space="1" w:color="auto"/>
        </w:pBdr>
        <w:jc w:val="center"/>
        <w:rPr>
          <w:b/>
        </w:rPr>
      </w:pPr>
      <w:proofErr w:type="spellStart"/>
      <w:r w:rsidRPr="00150FF7">
        <w:rPr>
          <w:b/>
        </w:rPr>
        <w:t>Comuna</w:t>
      </w:r>
      <w:proofErr w:type="spellEnd"/>
      <w:r w:rsidRPr="00150FF7">
        <w:rPr>
          <w:b/>
        </w:rPr>
        <w:t xml:space="preserve"> </w:t>
      </w:r>
      <w:proofErr w:type="spellStart"/>
      <w:proofErr w:type="gramStart"/>
      <w:r w:rsidRPr="00150FF7">
        <w:rPr>
          <w:b/>
        </w:rPr>
        <w:t>Orlat</w:t>
      </w:r>
      <w:proofErr w:type="spellEnd"/>
      <w:r w:rsidRPr="00150FF7">
        <w:rPr>
          <w:b/>
        </w:rPr>
        <w:t xml:space="preserve"> ,</w:t>
      </w:r>
      <w:proofErr w:type="gramEnd"/>
      <w:r w:rsidRPr="00150FF7">
        <w:rPr>
          <w:b/>
        </w:rPr>
        <w:t xml:space="preserve"> str. </w:t>
      </w:r>
      <w:proofErr w:type="spellStart"/>
      <w:r w:rsidRPr="00150FF7">
        <w:rPr>
          <w:b/>
        </w:rPr>
        <w:t>Avram</w:t>
      </w:r>
      <w:proofErr w:type="spellEnd"/>
      <w:r w:rsidRPr="00150FF7">
        <w:rPr>
          <w:b/>
        </w:rPr>
        <w:t xml:space="preserve"> </w:t>
      </w:r>
      <w:proofErr w:type="spellStart"/>
      <w:r w:rsidRPr="00150FF7">
        <w:rPr>
          <w:b/>
        </w:rPr>
        <w:t>Iancu</w:t>
      </w:r>
      <w:proofErr w:type="spellEnd"/>
      <w:r w:rsidRPr="00150FF7">
        <w:rPr>
          <w:b/>
        </w:rPr>
        <w:t xml:space="preserve"> , nr. </w:t>
      </w:r>
      <w:proofErr w:type="gramStart"/>
      <w:r w:rsidRPr="00150FF7">
        <w:rPr>
          <w:b/>
        </w:rPr>
        <w:t>202 ,</w:t>
      </w:r>
      <w:proofErr w:type="gramEnd"/>
      <w:r w:rsidRPr="00150FF7">
        <w:rPr>
          <w:b/>
        </w:rPr>
        <w:t xml:space="preserve"> </w:t>
      </w:r>
      <w:proofErr w:type="spellStart"/>
      <w:r w:rsidRPr="00150FF7">
        <w:rPr>
          <w:b/>
        </w:rPr>
        <w:t>tel</w:t>
      </w:r>
      <w:proofErr w:type="spellEnd"/>
      <w:r w:rsidRPr="00150FF7">
        <w:rPr>
          <w:b/>
        </w:rPr>
        <w:t>/fax 0269/571104 , 0269/571455</w:t>
      </w:r>
    </w:p>
    <w:p w:rsidR="00841093" w:rsidRPr="00841093" w:rsidRDefault="00841093" w:rsidP="00841093">
      <w:pPr>
        <w:pStyle w:val="Heading4"/>
        <w:tabs>
          <w:tab w:val="left" w:pos="0"/>
        </w:tabs>
        <w:jc w:val="right"/>
        <w:rPr>
          <w:rFonts w:ascii="Times New Roman" w:hAnsi="Times New Roman"/>
          <w:sz w:val="24"/>
          <w:szCs w:val="24"/>
          <w:lang w:val="fr-FR"/>
        </w:rPr>
      </w:pPr>
      <w:r w:rsidRPr="00841093">
        <w:rPr>
          <w:rFonts w:ascii="Times New Roman" w:hAnsi="Times New Roman"/>
          <w:sz w:val="24"/>
          <w:szCs w:val="24"/>
          <w:lang w:val="fr-FR"/>
        </w:rPr>
        <w:t>PROIECT</w:t>
      </w:r>
    </w:p>
    <w:p w:rsidR="00841093" w:rsidRPr="00841093" w:rsidRDefault="00841093" w:rsidP="00841093">
      <w:pPr>
        <w:jc w:val="right"/>
        <w:rPr>
          <w:b/>
          <w:sz w:val="24"/>
          <w:szCs w:val="24"/>
          <w:lang w:eastAsia="ar-SA"/>
        </w:rPr>
      </w:pPr>
      <w:r w:rsidRPr="00841093">
        <w:rPr>
          <w:b/>
          <w:sz w:val="24"/>
          <w:szCs w:val="24"/>
          <w:lang w:val="fr-FR" w:eastAsia="ar-SA"/>
        </w:rPr>
        <w:t xml:space="preserve">NR. </w:t>
      </w:r>
      <w:r w:rsidR="00E87307" w:rsidRPr="00E87307">
        <w:rPr>
          <w:b/>
          <w:color w:val="auto"/>
          <w:sz w:val="24"/>
          <w:szCs w:val="24"/>
          <w:lang w:val="fr-FR" w:eastAsia="ar-SA"/>
        </w:rPr>
        <w:t>6597/25.08.2022</w:t>
      </w:r>
    </w:p>
    <w:p w:rsidR="00841093" w:rsidRPr="00E9755A" w:rsidRDefault="00841093" w:rsidP="00841093">
      <w:pPr>
        <w:jc w:val="center"/>
        <w:rPr>
          <w:sz w:val="24"/>
          <w:szCs w:val="24"/>
          <w:lang w:val="de-DE"/>
        </w:rPr>
      </w:pPr>
      <w:r w:rsidRPr="00E9755A">
        <w:rPr>
          <w:b/>
          <w:sz w:val="24"/>
          <w:szCs w:val="24"/>
          <w:lang w:val="fr-FR"/>
        </w:rPr>
        <w:t>H O T Ă R Â R E A</w:t>
      </w:r>
    </w:p>
    <w:p w:rsidR="00DE7AB0" w:rsidRPr="00E9755A" w:rsidRDefault="003D3367" w:rsidP="00DE7AB0">
      <w:pPr>
        <w:pStyle w:val="Heading1"/>
        <w:spacing w:line="240" w:lineRule="auto"/>
        <w:ind w:left="0" w:right="-2" w:firstLine="0"/>
        <w:rPr>
          <w:b/>
          <w:sz w:val="24"/>
          <w:szCs w:val="24"/>
        </w:rPr>
      </w:pPr>
      <w:r w:rsidRPr="00E9755A">
        <w:rPr>
          <w:b/>
          <w:sz w:val="24"/>
          <w:szCs w:val="24"/>
        </w:rPr>
        <w:t xml:space="preserve">privind participarea comunei </w:t>
      </w:r>
      <w:r w:rsidR="00841093" w:rsidRPr="00E9755A">
        <w:rPr>
          <w:b/>
          <w:sz w:val="24"/>
          <w:szCs w:val="24"/>
        </w:rPr>
        <w:t>Orlat</w:t>
      </w:r>
      <w:r w:rsidRPr="00E9755A">
        <w:rPr>
          <w:b/>
          <w:sz w:val="24"/>
          <w:szCs w:val="24"/>
        </w:rPr>
        <w:t xml:space="preserve"> , prin Consiliul Local </w:t>
      </w:r>
      <w:r w:rsidR="00841093" w:rsidRPr="00E9755A">
        <w:rPr>
          <w:b/>
          <w:sz w:val="24"/>
          <w:szCs w:val="24"/>
        </w:rPr>
        <w:t>Orlat</w:t>
      </w:r>
      <w:r w:rsidRPr="00E9755A">
        <w:rPr>
          <w:b/>
          <w:sz w:val="24"/>
          <w:szCs w:val="24"/>
        </w:rPr>
        <w:t xml:space="preserve">, cu capital la </w:t>
      </w:r>
    </w:p>
    <w:p w:rsidR="003D3367" w:rsidRDefault="003D3367" w:rsidP="00DE7AB0">
      <w:pPr>
        <w:pStyle w:val="Heading1"/>
        <w:spacing w:after="210"/>
        <w:ind w:left="0" w:right="-2" w:firstLine="0"/>
        <w:rPr>
          <w:b/>
          <w:sz w:val="24"/>
          <w:szCs w:val="24"/>
        </w:rPr>
      </w:pPr>
      <w:r w:rsidRPr="00E9755A">
        <w:rPr>
          <w:b/>
          <w:sz w:val="24"/>
          <w:szCs w:val="24"/>
        </w:rPr>
        <w:t>S.C. Apă Canal Sibiu S.A.</w:t>
      </w:r>
    </w:p>
    <w:p w:rsidR="00E87307" w:rsidRDefault="00E87307" w:rsidP="00E87307">
      <w:pPr>
        <w:rPr>
          <w:lang w:val="ro-RO" w:eastAsia="ro-RO"/>
        </w:rPr>
      </w:pPr>
    </w:p>
    <w:p w:rsidR="00E87307" w:rsidRPr="00E87307" w:rsidRDefault="00E87307" w:rsidP="00E87307">
      <w:pPr>
        <w:rPr>
          <w:lang w:val="ro-RO" w:eastAsia="ro-RO"/>
        </w:rPr>
      </w:pPr>
    </w:p>
    <w:p w:rsidR="00841093" w:rsidRPr="00E87307" w:rsidRDefault="00841093" w:rsidP="00841093">
      <w:pPr>
        <w:rPr>
          <w:rStyle w:val="ln2tparagraf"/>
          <w:color w:val="auto"/>
          <w:sz w:val="24"/>
          <w:szCs w:val="24"/>
          <w:lang w:val="it-IT"/>
        </w:rPr>
      </w:pPr>
      <w:r w:rsidRPr="00841093">
        <w:rPr>
          <w:rStyle w:val="ln2tparagraf"/>
          <w:sz w:val="24"/>
          <w:szCs w:val="24"/>
          <w:lang w:val="fr-FR"/>
        </w:rPr>
        <w:t xml:space="preserve">         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Consiliul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Local al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Comunei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Orlat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,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Judeţul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Sibiu,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întrunit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în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şedinţă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rStyle w:val="ln2tparagraf"/>
          <w:color w:val="auto"/>
          <w:sz w:val="24"/>
          <w:szCs w:val="24"/>
          <w:lang w:val="fr-FR"/>
        </w:rPr>
        <w:t>ordinară</w:t>
      </w:r>
      <w:proofErr w:type="spellEnd"/>
      <w:r w:rsidRPr="00E87307">
        <w:rPr>
          <w:rStyle w:val="ln2tparagraf"/>
          <w:color w:val="auto"/>
          <w:sz w:val="24"/>
          <w:szCs w:val="24"/>
          <w:lang w:val="fr-FR"/>
        </w:rPr>
        <w:t xml:space="preserve"> la </w:t>
      </w:r>
      <w:r w:rsidRPr="00E87307">
        <w:rPr>
          <w:rStyle w:val="ln2tparagraf"/>
          <w:color w:val="auto"/>
          <w:sz w:val="24"/>
          <w:szCs w:val="24"/>
          <w:lang w:val="it-IT"/>
        </w:rPr>
        <w:t>data de  31.0</w:t>
      </w:r>
      <w:r w:rsidR="00E87307" w:rsidRPr="00E87307">
        <w:rPr>
          <w:rStyle w:val="ln2tparagraf"/>
          <w:color w:val="auto"/>
          <w:sz w:val="24"/>
          <w:szCs w:val="24"/>
          <w:lang w:val="it-IT"/>
        </w:rPr>
        <w:t>8</w:t>
      </w:r>
      <w:r w:rsidRPr="00E87307">
        <w:rPr>
          <w:rStyle w:val="ln2tparagraf"/>
          <w:color w:val="auto"/>
          <w:sz w:val="24"/>
          <w:szCs w:val="24"/>
          <w:lang w:val="it-IT"/>
        </w:rPr>
        <w:t xml:space="preserve">.2022,  </w:t>
      </w:r>
    </w:p>
    <w:p w:rsidR="00841093" w:rsidRPr="00E87307" w:rsidRDefault="00841093" w:rsidP="00841093">
      <w:pPr>
        <w:tabs>
          <w:tab w:val="center" w:pos="5112"/>
          <w:tab w:val="left" w:pos="6555"/>
          <w:tab w:val="left" w:pos="7770"/>
        </w:tabs>
        <w:rPr>
          <w:color w:val="auto"/>
          <w:sz w:val="24"/>
          <w:szCs w:val="24"/>
          <w:lang w:val="ro-RO"/>
        </w:rPr>
      </w:pPr>
      <w:r w:rsidRPr="00E87307">
        <w:rPr>
          <w:rStyle w:val="ln2tparagraf"/>
          <w:color w:val="auto"/>
          <w:sz w:val="24"/>
          <w:szCs w:val="24"/>
        </w:rPr>
        <w:t xml:space="preserve">          </w:t>
      </w:r>
      <w:r w:rsidRPr="00E87307">
        <w:rPr>
          <w:rStyle w:val="ln2tparagraf"/>
          <w:color w:val="auto"/>
          <w:sz w:val="24"/>
          <w:szCs w:val="24"/>
          <w:lang w:val="ro-RO"/>
        </w:rPr>
        <w:t xml:space="preserve">În aplicarea art. </w:t>
      </w:r>
      <w:proofErr w:type="gramStart"/>
      <w:r w:rsidRPr="00E87307">
        <w:rPr>
          <w:color w:val="auto"/>
          <w:sz w:val="24"/>
          <w:szCs w:val="24"/>
        </w:rPr>
        <w:t xml:space="preserve">196 </w:t>
      </w:r>
      <w:proofErr w:type="spellStart"/>
      <w:r w:rsidRPr="00E87307">
        <w:rPr>
          <w:color w:val="auto"/>
          <w:sz w:val="24"/>
          <w:szCs w:val="24"/>
        </w:rPr>
        <w:t>alin</w:t>
      </w:r>
      <w:proofErr w:type="spellEnd"/>
      <w:r w:rsidRPr="00E87307">
        <w:rPr>
          <w:color w:val="auto"/>
          <w:sz w:val="24"/>
          <w:szCs w:val="24"/>
        </w:rPr>
        <w:t>.</w:t>
      </w:r>
      <w:proofErr w:type="gramEnd"/>
      <w:r w:rsidRPr="00E87307">
        <w:rPr>
          <w:color w:val="auto"/>
          <w:sz w:val="24"/>
          <w:szCs w:val="24"/>
        </w:rPr>
        <w:t xml:space="preserve"> </w:t>
      </w:r>
      <w:r w:rsidRPr="00E87307">
        <w:rPr>
          <w:color w:val="auto"/>
          <w:sz w:val="24"/>
          <w:szCs w:val="24"/>
          <w:lang w:val="pt-BR"/>
        </w:rPr>
        <w:t xml:space="preserve">1 lit. a </w:t>
      </w:r>
      <w:r w:rsidRPr="00E87307">
        <w:rPr>
          <w:rStyle w:val="ln2tparagraf"/>
          <w:color w:val="auto"/>
          <w:sz w:val="24"/>
          <w:szCs w:val="24"/>
          <w:lang w:val="ro-RO"/>
        </w:rPr>
        <w:t xml:space="preserve"> din O.U.G. nr. 57/2019 privind Codul administrativ, cu modificările şi completările ulterioare, </w:t>
      </w:r>
      <w:r w:rsidRPr="00E87307">
        <w:rPr>
          <w:color w:val="auto"/>
          <w:sz w:val="24"/>
          <w:szCs w:val="24"/>
        </w:rPr>
        <w:t xml:space="preserve">       </w:t>
      </w:r>
    </w:p>
    <w:p w:rsidR="00841093" w:rsidRPr="00E87307" w:rsidRDefault="00841093" w:rsidP="00841093">
      <w:pPr>
        <w:spacing w:line="276" w:lineRule="auto"/>
        <w:rPr>
          <w:color w:val="auto"/>
          <w:sz w:val="24"/>
          <w:szCs w:val="24"/>
          <w:lang w:val="fr-FR"/>
        </w:rPr>
      </w:pPr>
      <w:r w:rsidRPr="00E87307">
        <w:rPr>
          <w:color w:val="auto"/>
          <w:sz w:val="24"/>
          <w:szCs w:val="24"/>
        </w:rPr>
        <w:t xml:space="preserve">          </w:t>
      </w:r>
      <w:proofErr w:type="spellStart"/>
      <w:r w:rsidRPr="00E87307">
        <w:rPr>
          <w:color w:val="auto"/>
          <w:sz w:val="24"/>
          <w:szCs w:val="24"/>
        </w:rPr>
        <w:t>Anali</w:t>
      </w:r>
      <w:proofErr w:type="spellEnd"/>
      <w:r w:rsidRPr="00E87307">
        <w:rPr>
          <w:color w:val="auto"/>
          <w:sz w:val="24"/>
          <w:szCs w:val="24"/>
          <w:lang w:val="ro-RO"/>
        </w:rPr>
        <w:t xml:space="preserve">zând </w:t>
      </w:r>
      <w:proofErr w:type="spellStart"/>
      <w:r w:rsidRPr="00E87307">
        <w:rPr>
          <w:color w:val="auto"/>
          <w:sz w:val="24"/>
          <w:szCs w:val="24"/>
          <w:lang w:val="fr-FR"/>
        </w:rPr>
        <w:t>referatul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Pr="00E87307">
        <w:rPr>
          <w:color w:val="auto"/>
          <w:sz w:val="24"/>
          <w:szCs w:val="24"/>
          <w:lang w:val="fr-FR"/>
        </w:rPr>
        <w:t>aprobare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al </w:t>
      </w:r>
      <w:proofErr w:type="spellStart"/>
      <w:r w:rsidRPr="00E87307">
        <w:rPr>
          <w:color w:val="auto"/>
          <w:sz w:val="24"/>
          <w:szCs w:val="24"/>
          <w:lang w:val="fr-FR"/>
        </w:rPr>
        <w:t>primarului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color w:val="auto"/>
          <w:sz w:val="24"/>
          <w:szCs w:val="24"/>
          <w:lang w:val="fr-FR"/>
        </w:rPr>
        <w:t>comunei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color w:val="auto"/>
          <w:sz w:val="24"/>
          <w:szCs w:val="24"/>
          <w:lang w:val="fr-FR"/>
        </w:rPr>
        <w:t>Orlat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, </w:t>
      </w:r>
      <w:proofErr w:type="spellStart"/>
      <w:r w:rsidRPr="00E87307">
        <w:rPr>
          <w:color w:val="auto"/>
          <w:sz w:val="24"/>
          <w:szCs w:val="24"/>
          <w:lang w:val="fr-FR"/>
        </w:rPr>
        <w:t>în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color w:val="auto"/>
          <w:sz w:val="24"/>
          <w:szCs w:val="24"/>
          <w:lang w:val="fr-FR"/>
        </w:rPr>
        <w:t>calitate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Pr="00E87307">
        <w:rPr>
          <w:color w:val="auto"/>
          <w:sz w:val="24"/>
          <w:szCs w:val="24"/>
          <w:lang w:val="fr-FR"/>
        </w:rPr>
        <w:t>iniţiator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, </w:t>
      </w:r>
      <w:proofErr w:type="spellStart"/>
      <w:r w:rsidRPr="00E87307">
        <w:rPr>
          <w:color w:val="auto"/>
          <w:sz w:val="24"/>
          <w:szCs w:val="24"/>
          <w:lang w:val="fr-FR"/>
        </w:rPr>
        <w:t>înregistrat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color w:val="auto"/>
          <w:sz w:val="24"/>
          <w:szCs w:val="24"/>
          <w:lang w:val="fr-FR"/>
        </w:rPr>
        <w:t>sub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nr. </w:t>
      </w:r>
      <w:r w:rsidR="00E87307" w:rsidRPr="00E87307">
        <w:rPr>
          <w:color w:val="auto"/>
          <w:sz w:val="24"/>
          <w:szCs w:val="24"/>
          <w:lang w:val="fr-FR" w:eastAsia="ar-SA"/>
        </w:rPr>
        <w:t>659</w:t>
      </w:r>
      <w:r w:rsidR="00E87307" w:rsidRPr="00E87307">
        <w:rPr>
          <w:color w:val="auto"/>
          <w:sz w:val="24"/>
          <w:szCs w:val="24"/>
          <w:lang w:val="fr-FR" w:eastAsia="ar-SA"/>
        </w:rPr>
        <w:t>6</w:t>
      </w:r>
      <w:r w:rsidR="00E87307" w:rsidRPr="00E87307">
        <w:rPr>
          <w:color w:val="auto"/>
          <w:sz w:val="24"/>
          <w:szCs w:val="24"/>
          <w:lang w:val="fr-FR" w:eastAsia="ar-SA"/>
        </w:rPr>
        <w:t>/25.08.2022</w:t>
      </w:r>
      <w:r w:rsidRPr="00E87307">
        <w:rPr>
          <w:color w:val="auto"/>
          <w:sz w:val="24"/>
          <w:szCs w:val="24"/>
          <w:lang w:val="fr-FR"/>
        </w:rPr>
        <w:t xml:space="preserve">și </w:t>
      </w:r>
      <w:proofErr w:type="spellStart"/>
      <w:r w:rsidRPr="00E87307">
        <w:rPr>
          <w:color w:val="auto"/>
          <w:sz w:val="24"/>
          <w:szCs w:val="24"/>
          <w:lang w:val="fr-FR"/>
        </w:rPr>
        <w:t>raportul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Pr="00E87307">
        <w:rPr>
          <w:color w:val="auto"/>
          <w:sz w:val="24"/>
          <w:szCs w:val="24"/>
          <w:lang w:val="fr-FR"/>
        </w:rPr>
        <w:t>specialitate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color w:val="auto"/>
          <w:sz w:val="24"/>
          <w:szCs w:val="24"/>
          <w:lang w:val="fr-FR"/>
        </w:rPr>
        <w:t>elaborat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 de </w:t>
      </w:r>
      <w:proofErr w:type="spellStart"/>
      <w:r w:rsidRPr="00E87307">
        <w:rPr>
          <w:color w:val="auto"/>
          <w:sz w:val="24"/>
          <w:szCs w:val="24"/>
          <w:lang w:val="fr-FR"/>
        </w:rPr>
        <w:t>compartimentul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de </w:t>
      </w:r>
      <w:proofErr w:type="spellStart"/>
      <w:r w:rsidRPr="00E87307">
        <w:rPr>
          <w:color w:val="auto"/>
          <w:sz w:val="24"/>
          <w:szCs w:val="24"/>
          <w:lang w:val="fr-FR"/>
        </w:rPr>
        <w:t>specialitate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, </w:t>
      </w:r>
      <w:proofErr w:type="spellStart"/>
      <w:r w:rsidRPr="00E87307">
        <w:rPr>
          <w:color w:val="auto"/>
          <w:sz w:val="24"/>
          <w:szCs w:val="24"/>
          <w:lang w:val="fr-FR"/>
        </w:rPr>
        <w:t>înregistrat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</w:t>
      </w:r>
      <w:proofErr w:type="spellStart"/>
      <w:r w:rsidRPr="00E87307">
        <w:rPr>
          <w:color w:val="auto"/>
          <w:sz w:val="24"/>
          <w:szCs w:val="24"/>
          <w:lang w:val="fr-FR"/>
        </w:rPr>
        <w:t>sub</w:t>
      </w:r>
      <w:proofErr w:type="spellEnd"/>
      <w:r w:rsidRPr="00E87307">
        <w:rPr>
          <w:color w:val="auto"/>
          <w:sz w:val="24"/>
          <w:szCs w:val="24"/>
          <w:lang w:val="fr-FR"/>
        </w:rPr>
        <w:t xml:space="preserve"> nr. </w:t>
      </w:r>
      <w:r w:rsidR="00E87307" w:rsidRPr="00E87307">
        <w:rPr>
          <w:color w:val="auto"/>
          <w:sz w:val="24"/>
          <w:szCs w:val="24"/>
          <w:lang w:val="fr-FR" w:eastAsia="ar-SA"/>
        </w:rPr>
        <w:t>659</w:t>
      </w:r>
      <w:r w:rsidR="00E87307" w:rsidRPr="00E87307">
        <w:rPr>
          <w:color w:val="auto"/>
          <w:sz w:val="24"/>
          <w:szCs w:val="24"/>
          <w:lang w:val="fr-FR" w:eastAsia="ar-SA"/>
        </w:rPr>
        <w:t>5</w:t>
      </w:r>
      <w:r w:rsidR="00E87307" w:rsidRPr="00E87307">
        <w:rPr>
          <w:color w:val="auto"/>
          <w:sz w:val="24"/>
          <w:szCs w:val="24"/>
          <w:lang w:val="fr-FR" w:eastAsia="ar-SA"/>
        </w:rPr>
        <w:t>/25.08.2022</w:t>
      </w:r>
      <w:r w:rsidRPr="00E87307">
        <w:rPr>
          <w:color w:val="auto"/>
          <w:sz w:val="24"/>
          <w:szCs w:val="24"/>
          <w:lang w:val="fr-FR"/>
        </w:rPr>
        <w:t>;</w:t>
      </w:r>
    </w:p>
    <w:p w:rsidR="00841093" w:rsidRPr="00841093" w:rsidRDefault="00841093" w:rsidP="00841093">
      <w:pPr>
        <w:rPr>
          <w:sz w:val="24"/>
          <w:szCs w:val="24"/>
          <w:lang w:val="fr-FR"/>
        </w:rPr>
      </w:pPr>
      <w:r w:rsidRPr="00841093">
        <w:rPr>
          <w:color w:val="FF0000"/>
          <w:sz w:val="24"/>
          <w:szCs w:val="24"/>
          <w:lang w:val="fr-FR"/>
        </w:rPr>
        <w:t xml:space="preserve">          </w:t>
      </w:r>
      <w:proofErr w:type="spellStart"/>
      <w:r w:rsidRPr="00841093">
        <w:rPr>
          <w:sz w:val="24"/>
          <w:szCs w:val="24"/>
          <w:lang w:val="fr-FR"/>
        </w:rPr>
        <w:t>Ţinând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seama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gramStart"/>
      <w:r w:rsidRPr="00841093">
        <w:rPr>
          <w:sz w:val="24"/>
          <w:szCs w:val="24"/>
          <w:lang w:val="fr-FR"/>
        </w:rPr>
        <w:t xml:space="preserve">de </w:t>
      </w:r>
      <w:proofErr w:type="spellStart"/>
      <w:r w:rsidRPr="00841093">
        <w:rPr>
          <w:sz w:val="24"/>
          <w:szCs w:val="24"/>
          <w:lang w:val="fr-FR"/>
        </w:rPr>
        <w:t>avizul</w:t>
      </w:r>
      <w:proofErr w:type="spellEnd"/>
      <w:proofErr w:type="gram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comisiilor</w:t>
      </w:r>
      <w:proofErr w:type="spellEnd"/>
      <w:r w:rsidRPr="00841093">
        <w:rPr>
          <w:sz w:val="24"/>
          <w:szCs w:val="24"/>
          <w:lang w:val="fr-FR"/>
        </w:rPr>
        <w:t xml:space="preserve"> de </w:t>
      </w:r>
      <w:proofErr w:type="spellStart"/>
      <w:r w:rsidRPr="00841093">
        <w:rPr>
          <w:sz w:val="24"/>
          <w:szCs w:val="24"/>
          <w:lang w:val="fr-FR"/>
        </w:rPr>
        <w:t>specialitate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constituite</w:t>
      </w:r>
      <w:proofErr w:type="spellEnd"/>
      <w:r w:rsidRPr="00841093">
        <w:rPr>
          <w:sz w:val="24"/>
          <w:szCs w:val="24"/>
          <w:lang w:val="fr-FR"/>
        </w:rPr>
        <w:t xml:space="preserve"> la </w:t>
      </w:r>
      <w:proofErr w:type="spellStart"/>
      <w:r w:rsidRPr="00841093">
        <w:rPr>
          <w:sz w:val="24"/>
          <w:szCs w:val="24"/>
          <w:lang w:val="fr-FR"/>
        </w:rPr>
        <w:t>nivelul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autorităţii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deliberative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din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Comuna</w:t>
      </w:r>
      <w:proofErr w:type="spellEnd"/>
      <w:r w:rsidRPr="00841093">
        <w:rPr>
          <w:sz w:val="24"/>
          <w:szCs w:val="24"/>
          <w:lang w:val="fr-FR"/>
        </w:rPr>
        <w:t xml:space="preserve"> </w:t>
      </w:r>
      <w:proofErr w:type="spellStart"/>
      <w:r w:rsidRPr="00841093">
        <w:rPr>
          <w:sz w:val="24"/>
          <w:szCs w:val="24"/>
          <w:lang w:val="fr-FR"/>
        </w:rPr>
        <w:t>Orlat</w:t>
      </w:r>
      <w:proofErr w:type="spellEnd"/>
      <w:r w:rsidRPr="00841093">
        <w:rPr>
          <w:sz w:val="24"/>
          <w:szCs w:val="24"/>
          <w:lang w:val="fr-FR"/>
        </w:rPr>
        <w:t xml:space="preserve">; </w:t>
      </w:r>
    </w:p>
    <w:p w:rsidR="00841093" w:rsidRPr="00841093" w:rsidRDefault="00841093" w:rsidP="00841093">
      <w:pPr>
        <w:ind w:firstLine="426"/>
        <w:rPr>
          <w:sz w:val="24"/>
          <w:szCs w:val="24"/>
          <w:lang w:val="ro-RO"/>
        </w:rPr>
      </w:pPr>
      <w:r w:rsidRPr="00841093">
        <w:rPr>
          <w:sz w:val="24"/>
          <w:szCs w:val="24"/>
          <w:lang w:val="fr-FR"/>
        </w:rPr>
        <w:t xml:space="preserve">   </w:t>
      </w:r>
      <w:proofErr w:type="spellStart"/>
      <w:r w:rsidRPr="00841093">
        <w:rPr>
          <w:sz w:val="24"/>
          <w:szCs w:val="24"/>
          <w:lang w:val="fr-FR"/>
        </w:rPr>
        <w:t>Văzând</w:t>
      </w:r>
      <w:proofErr w:type="spellEnd"/>
      <w:r w:rsidRPr="00841093">
        <w:rPr>
          <w:sz w:val="24"/>
          <w:szCs w:val="24"/>
          <w:lang w:val="fr-FR"/>
        </w:rPr>
        <w:t xml:space="preserve"> c</w:t>
      </w:r>
      <w:r w:rsidRPr="00841093">
        <w:rPr>
          <w:sz w:val="24"/>
          <w:szCs w:val="24"/>
          <w:lang w:val="ro-RO"/>
        </w:rPr>
        <w:t xml:space="preserve">oncluziile şi recomandările studiului de oportunitate privind delegarea gestiunii serviciului </w:t>
      </w:r>
      <w:proofErr w:type="gramStart"/>
      <w:r w:rsidRPr="00841093">
        <w:rPr>
          <w:sz w:val="24"/>
          <w:szCs w:val="24"/>
          <w:lang w:val="ro-RO"/>
        </w:rPr>
        <w:t>de alimentare</w:t>
      </w:r>
      <w:proofErr w:type="gramEnd"/>
      <w:r w:rsidRPr="00841093">
        <w:rPr>
          <w:sz w:val="24"/>
          <w:szCs w:val="24"/>
          <w:lang w:val="ro-RO"/>
        </w:rPr>
        <w:t xml:space="preserve"> cu apă şi canalizare;</w:t>
      </w:r>
    </w:p>
    <w:p w:rsidR="00841093" w:rsidRPr="00841093" w:rsidRDefault="00841093" w:rsidP="00841093">
      <w:pPr>
        <w:spacing w:line="276" w:lineRule="auto"/>
        <w:ind w:firstLine="708"/>
        <w:rPr>
          <w:sz w:val="24"/>
          <w:szCs w:val="24"/>
        </w:rPr>
      </w:pPr>
      <w:proofErr w:type="spellStart"/>
      <w:r w:rsidRPr="00841093">
        <w:rPr>
          <w:sz w:val="24"/>
          <w:szCs w:val="24"/>
        </w:rPr>
        <w:t>Având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în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vedere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prevederile</w:t>
      </w:r>
      <w:proofErr w:type="spellEnd"/>
      <w:r w:rsidRPr="00841093">
        <w:rPr>
          <w:sz w:val="24"/>
          <w:szCs w:val="24"/>
        </w:rPr>
        <w:t>:</w:t>
      </w:r>
    </w:p>
    <w:p w:rsidR="00841093" w:rsidRPr="00841093" w:rsidRDefault="00841093" w:rsidP="00841093">
      <w:pPr>
        <w:pStyle w:val="ListParagraph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841093">
        <w:rPr>
          <w:lang w:val="ro-RO"/>
        </w:rPr>
        <w:t>Statutului Asociaţiei de Dezvoltare Intercomunitară „Asociaţia de Apă” Sibiu;</w:t>
      </w:r>
    </w:p>
    <w:p w:rsidR="00841093" w:rsidRPr="00841093" w:rsidRDefault="00841093" w:rsidP="00841093">
      <w:pPr>
        <w:pStyle w:val="ListParagraph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841093">
        <w:rPr>
          <w:lang w:val="ro-RO"/>
        </w:rPr>
        <w:t xml:space="preserve">art. 17, art. 18 alin.(2), </w:t>
      </w:r>
      <w:r w:rsidRPr="00841093">
        <w:rPr>
          <w:lang w:val="it-IT"/>
        </w:rPr>
        <w:t xml:space="preserve">art. 21-24 şi art. 41, alin. (1) </w:t>
      </w:r>
      <w:r w:rsidRPr="00841093">
        <w:rPr>
          <w:lang w:val="ro-RO"/>
        </w:rPr>
        <w:t xml:space="preserve"> din Legea 241/2006 a serviciului de alimentare cu apă și canalizare, republicată, cu modificările și completările ulterioare;</w:t>
      </w:r>
    </w:p>
    <w:p w:rsidR="00841093" w:rsidRPr="00841093" w:rsidRDefault="00841093" w:rsidP="00841093">
      <w:pPr>
        <w:pStyle w:val="ListParagraph"/>
        <w:numPr>
          <w:ilvl w:val="0"/>
          <w:numId w:val="7"/>
        </w:numPr>
        <w:spacing w:line="276" w:lineRule="auto"/>
        <w:jc w:val="both"/>
        <w:rPr>
          <w:lang w:val="ro-RO"/>
        </w:rPr>
      </w:pPr>
      <w:r w:rsidRPr="00841093">
        <w:rPr>
          <w:lang w:val="ro-RO"/>
        </w:rPr>
        <w:t>Legii nr. 51/2006 a serviciilor comunitare de utilități publice, republicată, cu modificările și completările ulterioare;</w:t>
      </w:r>
    </w:p>
    <w:p w:rsidR="00841093" w:rsidRPr="00841093" w:rsidRDefault="00841093" w:rsidP="00841093">
      <w:pPr>
        <w:tabs>
          <w:tab w:val="center" w:pos="5112"/>
          <w:tab w:val="left" w:pos="6555"/>
          <w:tab w:val="left" w:pos="7770"/>
        </w:tabs>
        <w:ind w:left="7" w:firstLine="0"/>
        <w:rPr>
          <w:sz w:val="24"/>
          <w:szCs w:val="24"/>
          <w:lang w:val="ro-RO"/>
        </w:rPr>
      </w:pPr>
      <w:r w:rsidRPr="00841093">
        <w:rPr>
          <w:sz w:val="24"/>
          <w:szCs w:val="24"/>
        </w:rPr>
        <w:t xml:space="preserve">            </w:t>
      </w:r>
      <w:proofErr w:type="spellStart"/>
      <w:proofErr w:type="gramStart"/>
      <w:r w:rsidRPr="00841093">
        <w:rPr>
          <w:sz w:val="24"/>
          <w:szCs w:val="24"/>
        </w:rPr>
        <w:t>Luând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în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considerare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prevederile</w:t>
      </w:r>
      <w:proofErr w:type="spellEnd"/>
      <w:r w:rsidRPr="00841093">
        <w:rPr>
          <w:sz w:val="24"/>
          <w:szCs w:val="24"/>
        </w:rPr>
        <w:t xml:space="preserve"> art.</w:t>
      </w:r>
      <w:proofErr w:type="gramEnd"/>
      <w:r w:rsidRPr="00841093">
        <w:rPr>
          <w:sz w:val="24"/>
          <w:szCs w:val="24"/>
        </w:rPr>
        <w:t xml:space="preserve"> 89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1) </w:t>
      </w:r>
      <w:proofErr w:type="spellStart"/>
      <w:r w:rsidRPr="00841093">
        <w:rPr>
          <w:sz w:val="24"/>
          <w:szCs w:val="24"/>
        </w:rPr>
        <w:t>și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alin</w:t>
      </w:r>
      <w:proofErr w:type="spellEnd"/>
      <w:r w:rsidRPr="00841093">
        <w:rPr>
          <w:sz w:val="24"/>
          <w:szCs w:val="24"/>
        </w:rPr>
        <w:t xml:space="preserve">.(2), art. 129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2) lit. d) </w:t>
      </w:r>
      <w:proofErr w:type="spellStart"/>
      <w:r w:rsidRPr="00841093">
        <w:rPr>
          <w:sz w:val="24"/>
          <w:szCs w:val="24"/>
        </w:rPr>
        <w:t>și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alin</w:t>
      </w:r>
      <w:proofErr w:type="spellEnd"/>
      <w:r w:rsidRPr="00841093">
        <w:rPr>
          <w:sz w:val="24"/>
          <w:szCs w:val="24"/>
        </w:rPr>
        <w:t xml:space="preserve">. (7) </w:t>
      </w:r>
      <w:proofErr w:type="gramStart"/>
      <w:r w:rsidRPr="00841093">
        <w:rPr>
          <w:sz w:val="24"/>
          <w:szCs w:val="24"/>
        </w:rPr>
        <w:t>lit</w:t>
      </w:r>
      <w:proofErr w:type="gramEnd"/>
      <w:r w:rsidRPr="00841093">
        <w:rPr>
          <w:sz w:val="24"/>
          <w:szCs w:val="24"/>
        </w:rPr>
        <w:t xml:space="preserve">. </w:t>
      </w:r>
      <w:proofErr w:type="gramStart"/>
      <w:r w:rsidRPr="00841093">
        <w:rPr>
          <w:sz w:val="24"/>
          <w:szCs w:val="24"/>
        </w:rPr>
        <w:t>n</w:t>
      </w:r>
      <w:proofErr w:type="gramEnd"/>
      <w:r w:rsidRPr="00841093">
        <w:rPr>
          <w:sz w:val="24"/>
          <w:szCs w:val="24"/>
        </w:rPr>
        <w:t xml:space="preserve">), art. </w:t>
      </w:r>
      <w:proofErr w:type="gramStart"/>
      <w:r w:rsidRPr="00841093">
        <w:rPr>
          <w:sz w:val="24"/>
          <w:szCs w:val="24"/>
        </w:rPr>
        <w:t>132, art.</w:t>
      </w:r>
      <w:proofErr w:type="gramEnd"/>
      <w:r w:rsidRPr="00841093">
        <w:rPr>
          <w:sz w:val="24"/>
          <w:szCs w:val="24"/>
        </w:rPr>
        <w:t xml:space="preserve"> 137,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1) </w:t>
      </w:r>
      <w:proofErr w:type="spellStart"/>
      <w:r w:rsidRPr="00841093">
        <w:rPr>
          <w:sz w:val="24"/>
          <w:szCs w:val="24"/>
        </w:rPr>
        <w:t>și</w:t>
      </w:r>
      <w:proofErr w:type="spellEnd"/>
      <w:r w:rsidRPr="00841093">
        <w:rPr>
          <w:sz w:val="24"/>
          <w:szCs w:val="24"/>
        </w:rPr>
        <w:t xml:space="preserve">  art. 139, </w:t>
      </w:r>
      <w:proofErr w:type="spellStart"/>
      <w:r w:rsidRPr="00841093">
        <w:rPr>
          <w:sz w:val="24"/>
          <w:szCs w:val="24"/>
        </w:rPr>
        <w:t>alin</w:t>
      </w:r>
      <w:proofErr w:type="spellEnd"/>
      <w:proofErr w:type="gramStart"/>
      <w:r w:rsidRPr="00841093">
        <w:rPr>
          <w:sz w:val="24"/>
          <w:szCs w:val="24"/>
        </w:rPr>
        <w:t>.(</w:t>
      </w:r>
      <w:proofErr w:type="gramEnd"/>
      <w:r w:rsidRPr="00841093">
        <w:rPr>
          <w:sz w:val="24"/>
          <w:szCs w:val="24"/>
        </w:rPr>
        <w:t xml:space="preserve">1) din O.U.G. nr. 57/2019 </w:t>
      </w:r>
      <w:proofErr w:type="spellStart"/>
      <w:r w:rsidRPr="00841093">
        <w:rPr>
          <w:sz w:val="24"/>
          <w:szCs w:val="24"/>
        </w:rPr>
        <w:t>privind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Codul</w:t>
      </w:r>
      <w:proofErr w:type="spellEnd"/>
      <w:r w:rsidRPr="00841093">
        <w:rPr>
          <w:sz w:val="24"/>
          <w:szCs w:val="24"/>
        </w:rPr>
        <w:t xml:space="preserve"> </w:t>
      </w:r>
      <w:proofErr w:type="spellStart"/>
      <w:r w:rsidRPr="00841093">
        <w:rPr>
          <w:sz w:val="24"/>
          <w:szCs w:val="24"/>
        </w:rPr>
        <w:t>administrativ</w:t>
      </w:r>
      <w:proofErr w:type="spellEnd"/>
      <w:r w:rsidRPr="00841093">
        <w:rPr>
          <w:rStyle w:val="ln2tparagraf"/>
          <w:sz w:val="24"/>
          <w:szCs w:val="24"/>
          <w:lang w:val="ro-RO"/>
        </w:rPr>
        <w:t xml:space="preserve"> cu modificările şi completările ulterioare, </w:t>
      </w:r>
      <w:r w:rsidRPr="00841093">
        <w:rPr>
          <w:sz w:val="24"/>
          <w:szCs w:val="24"/>
        </w:rPr>
        <w:t xml:space="preserve">       </w:t>
      </w:r>
    </w:p>
    <w:p w:rsidR="00841093" w:rsidRPr="003052B1" w:rsidRDefault="00841093" w:rsidP="00841093">
      <w:pPr>
        <w:pStyle w:val="ListParagraph"/>
        <w:widowControl w:val="0"/>
        <w:autoSpaceDE w:val="0"/>
        <w:autoSpaceDN w:val="0"/>
        <w:adjustRightInd w:val="0"/>
        <w:spacing w:line="276" w:lineRule="auto"/>
        <w:jc w:val="both"/>
      </w:pPr>
    </w:p>
    <w:p w:rsidR="00426BE9" w:rsidRDefault="00426BE9">
      <w:pPr>
        <w:spacing w:after="42"/>
        <w:ind w:left="10"/>
        <w:rPr>
          <w:lang w:val="de-DE"/>
        </w:rPr>
      </w:pPr>
    </w:p>
    <w:p w:rsidR="00E87307" w:rsidRPr="00016E90" w:rsidRDefault="00E87307">
      <w:pPr>
        <w:spacing w:after="42"/>
        <w:ind w:left="10"/>
        <w:rPr>
          <w:lang w:val="de-DE"/>
        </w:rPr>
      </w:pPr>
    </w:p>
    <w:p w:rsidR="003D3367" w:rsidRPr="005E4FFE" w:rsidRDefault="003D3367" w:rsidP="00964985">
      <w:pPr>
        <w:pStyle w:val="Heading1"/>
        <w:spacing w:line="240" w:lineRule="auto"/>
        <w:ind w:left="1566" w:right="1174"/>
        <w:rPr>
          <w:b/>
          <w:sz w:val="24"/>
          <w:szCs w:val="24"/>
        </w:rPr>
      </w:pPr>
      <w:r w:rsidRPr="005E4FFE">
        <w:rPr>
          <w:b/>
          <w:sz w:val="24"/>
          <w:szCs w:val="24"/>
        </w:rPr>
        <w:t>HOTĂRĂȘTE</w:t>
      </w:r>
      <w:r w:rsidR="00964985" w:rsidRPr="005E4FFE">
        <w:rPr>
          <w:b/>
          <w:sz w:val="24"/>
          <w:szCs w:val="24"/>
        </w:rPr>
        <w:t>:</w:t>
      </w:r>
    </w:p>
    <w:p w:rsidR="00964985" w:rsidRDefault="00964985" w:rsidP="00964985">
      <w:pPr>
        <w:rPr>
          <w:lang w:val="ro-RO" w:eastAsia="ro-RO"/>
        </w:rPr>
      </w:pPr>
    </w:p>
    <w:p w:rsidR="00E87307" w:rsidRDefault="00E87307" w:rsidP="00964985">
      <w:pPr>
        <w:rPr>
          <w:lang w:val="ro-RO" w:eastAsia="ro-RO"/>
        </w:rPr>
      </w:pPr>
    </w:p>
    <w:p w:rsidR="00DE7AB0" w:rsidRPr="00964985" w:rsidRDefault="00DE7AB0" w:rsidP="00964985">
      <w:pPr>
        <w:rPr>
          <w:lang w:val="ro-RO" w:eastAsia="ro-RO"/>
        </w:rPr>
      </w:pPr>
    </w:p>
    <w:p w:rsidR="003D3367" w:rsidRPr="00E9755A" w:rsidRDefault="003D3367" w:rsidP="00964985">
      <w:pPr>
        <w:spacing w:after="244"/>
        <w:ind w:firstLine="386"/>
        <w:rPr>
          <w:color w:val="auto"/>
          <w:sz w:val="24"/>
          <w:szCs w:val="24"/>
          <w:lang w:val="it-IT"/>
        </w:rPr>
      </w:pPr>
      <w:r w:rsidRPr="00E9755A">
        <w:rPr>
          <w:b/>
          <w:sz w:val="24"/>
          <w:szCs w:val="24"/>
          <w:lang w:val="ro-RO"/>
        </w:rPr>
        <w:t xml:space="preserve">Art. 1 </w:t>
      </w:r>
      <w:r w:rsidR="00E9755A" w:rsidRPr="00E9755A">
        <w:rPr>
          <w:b/>
          <w:sz w:val="24"/>
          <w:szCs w:val="24"/>
          <w:lang w:val="ro-RO"/>
        </w:rPr>
        <w:t>:</w:t>
      </w:r>
      <w:r w:rsidRPr="00E9755A">
        <w:rPr>
          <w:sz w:val="24"/>
          <w:szCs w:val="24"/>
          <w:lang w:val="ro-RO"/>
        </w:rPr>
        <w:t xml:space="preserve"> </w:t>
      </w:r>
      <w:r w:rsidR="00964985" w:rsidRPr="00E9755A">
        <w:rPr>
          <w:sz w:val="24"/>
          <w:szCs w:val="24"/>
          <w:lang w:val="ro-RO"/>
        </w:rPr>
        <w:t xml:space="preserve">Se aprobă participarea </w:t>
      </w:r>
      <w:r w:rsidR="00964985" w:rsidRPr="0018235E">
        <w:rPr>
          <w:sz w:val="24"/>
          <w:szCs w:val="24"/>
          <w:lang w:val="ro-RO"/>
        </w:rPr>
        <w:t xml:space="preserve">comunei </w:t>
      </w:r>
      <w:r w:rsidR="00841093" w:rsidRPr="0018235E">
        <w:rPr>
          <w:sz w:val="24"/>
          <w:szCs w:val="24"/>
          <w:lang w:val="ro-RO"/>
        </w:rPr>
        <w:t>Orlat</w:t>
      </w:r>
      <w:r w:rsidRPr="0018235E">
        <w:rPr>
          <w:sz w:val="24"/>
          <w:szCs w:val="24"/>
          <w:lang w:val="ro-RO"/>
        </w:rPr>
        <w:t xml:space="preserve">, prin Consiliul Local </w:t>
      </w:r>
      <w:r w:rsidR="00841093" w:rsidRPr="0018235E">
        <w:rPr>
          <w:sz w:val="24"/>
          <w:szCs w:val="24"/>
          <w:lang w:val="ro-RO"/>
        </w:rPr>
        <w:t>Orlat</w:t>
      </w:r>
      <w:r w:rsidRPr="0018235E">
        <w:rPr>
          <w:sz w:val="24"/>
          <w:szCs w:val="24"/>
          <w:lang w:val="ro-RO"/>
        </w:rPr>
        <w:t>,</w:t>
      </w:r>
      <w:r w:rsidRPr="00E9755A">
        <w:rPr>
          <w:sz w:val="24"/>
          <w:szCs w:val="24"/>
          <w:lang w:val="ro-RO"/>
        </w:rPr>
        <w:t xml:space="preserve"> cu capital la Societatea Comercială Apă Canal Sibiu  S.A., persoan</w:t>
      </w:r>
      <w:r w:rsidR="005E4FFE">
        <w:rPr>
          <w:sz w:val="24"/>
          <w:szCs w:val="24"/>
          <w:lang w:val="ro-RO"/>
        </w:rPr>
        <w:t>ă</w:t>
      </w:r>
      <w:r w:rsidRPr="00E9755A">
        <w:rPr>
          <w:sz w:val="24"/>
          <w:szCs w:val="24"/>
          <w:lang w:val="ro-RO"/>
        </w:rPr>
        <w:t xml:space="preserve"> juridică română înființată ca societate pe acțiuni, cu sediul în România, municipiul Sibiu, str. </w:t>
      </w:r>
      <w:r w:rsidRPr="00E9755A">
        <w:rPr>
          <w:sz w:val="24"/>
          <w:szCs w:val="24"/>
          <w:lang w:val="it-IT"/>
        </w:rPr>
        <w:t xml:space="preserve">Eschil, nr. 6, </w:t>
      </w:r>
      <w:r w:rsidRPr="00E9755A">
        <w:rPr>
          <w:color w:val="auto"/>
          <w:sz w:val="24"/>
          <w:szCs w:val="24"/>
          <w:lang w:val="it-IT"/>
        </w:rPr>
        <w:t>având un capital social de 4.969.207,50 lei.</w:t>
      </w:r>
    </w:p>
    <w:p w:rsidR="003D3367" w:rsidRPr="00E9755A" w:rsidRDefault="003D3367" w:rsidP="00DE7AB0">
      <w:pPr>
        <w:spacing w:after="266"/>
        <w:ind w:firstLine="386"/>
        <w:rPr>
          <w:color w:val="auto"/>
          <w:sz w:val="24"/>
          <w:szCs w:val="24"/>
          <w:lang w:val="it-IT"/>
        </w:rPr>
      </w:pPr>
      <w:r w:rsidRPr="00E9755A">
        <w:rPr>
          <w:b/>
          <w:sz w:val="24"/>
          <w:szCs w:val="24"/>
          <w:lang w:val="it-IT"/>
        </w:rPr>
        <w:t>Art. 2</w:t>
      </w:r>
      <w:r w:rsidRPr="00E9755A">
        <w:rPr>
          <w:sz w:val="24"/>
          <w:szCs w:val="24"/>
          <w:lang w:val="it-IT"/>
        </w:rPr>
        <w:t xml:space="preserve"> </w:t>
      </w:r>
      <w:r w:rsidR="00E9755A" w:rsidRPr="00E9755A">
        <w:rPr>
          <w:b/>
          <w:sz w:val="24"/>
          <w:szCs w:val="24"/>
          <w:lang w:val="ro-RO"/>
        </w:rPr>
        <w:t>:</w:t>
      </w:r>
      <w:r w:rsidRPr="00E9755A">
        <w:rPr>
          <w:sz w:val="24"/>
          <w:szCs w:val="24"/>
          <w:lang w:val="it-IT"/>
        </w:rPr>
        <w:t xml:space="preserve"> Se aprobă participarea </w:t>
      </w:r>
      <w:r w:rsidRPr="0018235E">
        <w:rPr>
          <w:sz w:val="24"/>
          <w:szCs w:val="24"/>
          <w:lang w:val="it-IT"/>
        </w:rPr>
        <w:t xml:space="preserve">comunei </w:t>
      </w:r>
      <w:r w:rsidR="00841093" w:rsidRPr="0018235E">
        <w:rPr>
          <w:sz w:val="24"/>
          <w:szCs w:val="24"/>
          <w:lang w:val="it-IT"/>
        </w:rPr>
        <w:t>Orlat</w:t>
      </w:r>
      <w:r w:rsidRPr="00E9755A">
        <w:rPr>
          <w:b/>
          <w:sz w:val="24"/>
          <w:szCs w:val="24"/>
          <w:lang w:val="it-IT"/>
        </w:rPr>
        <w:t xml:space="preserve"> </w:t>
      </w:r>
      <w:r w:rsidRPr="00E9755A">
        <w:rPr>
          <w:sz w:val="24"/>
          <w:szCs w:val="24"/>
          <w:lang w:val="it-IT"/>
        </w:rPr>
        <w:t xml:space="preserve">cu un aport în numerar la capitalul social al S.C.Apă Canal Sibiu S.A. </w:t>
      </w:r>
      <w:r w:rsidRPr="00E9755A">
        <w:rPr>
          <w:color w:val="auto"/>
          <w:sz w:val="24"/>
          <w:szCs w:val="24"/>
          <w:lang w:val="it-IT"/>
        </w:rPr>
        <w:t>în valoare de 5 lei, reprezentând 0,00010% din capitalul social.</w:t>
      </w:r>
    </w:p>
    <w:p w:rsidR="003D3367" w:rsidRPr="00E9755A" w:rsidRDefault="003D3367" w:rsidP="0018235E">
      <w:pPr>
        <w:spacing w:after="247"/>
        <w:ind w:firstLine="386"/>
        <w:rPr>
          <w:color w:val="auto"/>
          <w:sz w:val="24"/>
          <w:szCs w:val="24"/>
          <w:lang w:val="it-IT"/>
        </w:rPr>
      </w:pPr>
      <w:r w:rsidRPr="00E9755A">
        <w:rPr>
          <w:b/>
          <w:sz w:val="24"/>
          <w:szCs w:val="24"/>
          <w:lang w:val="it-IT"/>
        </w:rPr>
        <w:t>Art. 3</w:t>
      </w:r>
      <w:r w:rsidRPr="00E9755A">
        <w:rPr>
          <w:sz w:val="24"/>
          <w:szCs w:val="24"/>
          <w:lang w:val="it-IT"/>
        </w:rPr>
        <w:t xml:space="preserve"> </w:t>
      </w:r>
      <w:r w:rsidR="00E9755A" w:rsidRPr="00E9755A">
        <w:rPr>
          <w:b/>
          <w:sz w:val="24"/>
          <w:szCs w:val="24"/>
          <w:lang w:val="ro-RO"/>
        </w:rPr>
        <w:t>:</w:t>
      </w:r>
      <w:r w:rsidRPr="00E9755A">
        <w:rPr>
          <w:sz w:val="24"/>
          <w:szCs w:val="24"/>
          <w:lang w:val="it-IT"/>
        </w:rPr>
        <w:t xml:space="preserve"> </w:t>
      </w:r>
      <w:r w:rsidRPr="00E9755A">
        <w:rPr>
          <w:color w:val="auto"/>
          <w:sz w:val="24"/>
          <w:szCs w:val="24"/>
          <w:lang w:val="it-IT"/>
        </w:rPr>
        <w:t>Ceilalți acționari ai S.C. Apă Canal Sibiu S.A. sunt: Județul Brașov, Județul Sibiu, Municipiul Sibiu, Municipiul Făgăraș, orașele Avrig, Cisnădie,</w:t>
      </w:r>
      <w:r w:rsidR="00DE7AB0" w:rsidRPr="00E9755A">
        <w:rPr>
          <w:color w:val="auto"/>
          <w:sz w:val="24"/>
          <w:szCs w:val="24"/>
          <w:lang w:val="it-IT"/>
        </w:rPr>
        <w:t xml:space="preserve"> </w:t>
      </w:r>
      <w:r w:rsidRPr="00E9755A">
        <w:rPr>
          <w:color w:val="auto"/>
          <w:sz w:val="24"/>
          <w:szCs w:val="24"/>
          <w:lang w:val="it-IT"/>
        </w:rPr>
        <w:t xml:space="preserve">Ocna Sibiului, Miercurea Sibiului, </w:t>
      </w:r>
      <w:r w:rsidR="00E9755A" w:rsidRPr="00E9755A">
        <w:rPr>
          <w:color w:val="auto"/>
          <w:sz w:val="24"/>
          <w:szCs w:val="24"/>
          <w:lang w:val="it-IT"/>
        </w:rPr>
        <w:t>Săli</w:t>
      </w:r>
      <w:r w:rsidR="0018235E">
        <w:rPr>
          <w:color w:val="auto"/>
          <w:sz w:val="24"/>
          <w:szCs w:val="24"/>
          <w:lang w:val="ro-RO"/>
        </w:rPr>
        <w:t>ș</w:t>
      </w:r>
      <w:r w:rsidR="00E9755A" w:rsidRPr="00E9755A">
        <w:rPr>
          <w:color w:val="auto"/>
          <w:sz w:val="24"/>
          <w:szCs w:val="24"/>
          <w:lang w:val="it-IT"/>
        </w:rPr>
        <w:t xml:space="preserve">te, </w:t>
      </w:r>
      <w:r w:rsidRPr="00E9755A">
        <w:rPr>
          <w:color w:val="auto"/>
          <w:sz w:val="24"/>
          <w:szCs w:val="24"/>
          <w:lang w:val="it-IT"/>
        </w:rPr>
        <w:t>Tălmaciu, comunele Apoldu de Jos, Cristian, Loamneș, Ludoș, Păuca, Poiana Sibiului, Rășinari, Roșia, Sadu,</w:t>
      </w:r>
      <w:r w:rsidRPr="00E9755A">
        <w:rPr>
          <w:color w:val="auto"/>
          <w:lang w:val="it-IT"/>
        </w:rPr>
        <w:t xml:space="preserve"> </w:t>
      </w:r>
      <w:r w:rsidRPr="00E9755A">
        <w:rPr>
          <w:color w:val="auto"/>
          <w:sz w:val="24"/>
          <w:szCs w:val="24"/>
          <w:lang w:val="it-IT"/>
        </w:rPr>
        <w:t>Slimnic, Șelimbăr, Șura Mare, Șura Mică, Vurpăr, Gura Râului, Poplaca, Racovita, Tilisca, Beclean, Voila.</w:t>
      </w:r>
    </w:p>
    <w:p w:rsidR="003D3367" w:rsidRPr="00E9755A" w:rsidRDefault="003D3367" w:rsidP="00DE7AB0">
      <w:pPr>
        <w:spacing w:after="242"/>
        <w:ind w:firstLine="386"/>
        <w:rPr>
          <w:color w:val="auto"/>
          <w:sz w:val="24"/>
          <w:szCs w:val="24"/>
          <w:lang w:val="it-IT"/>
        </w:rPr>
      </w:pPr>
      <w:r w:rsidRPr="00E9755A">
        <w:rPr>
          <w:b/>
          <w:color w:val="auto"/>
          <w:sz w:val="24"/>
          <w:szCs w:val="24"/>
          <w:lang w:val="it-IT"/>
        </w:rPr>
        <w:lastRenderedPageBreak/>
        <w:t>Art. 4</w:t>
      </w:r>
      <w:r w:rsidRPr="00E9755A">
        <w:rPr>
          <w:color w:val="auto"/>
          <w:sz w:val="24"/>
          <w:szCs w:val="24"/>
          <w:lang w:val="it-IT"/>
        </w:rPr>
        <w:t xml:space="preserve"> </w:t>
      </w:r>
      <w:r w:rsidR="00E9755A" w:rsidRPr="00E9755A">
        <w:rPr>
          <w:b/>
          <w:sz w:val="24"/>
          <w:szCs w:val="24"/>
          <w:lang w:val="ro-RO"/>
        </w:rPr>
        <w:t>:</w:t>
      </w:r>
      <w:r w:rsidRPr="00E9755A">
        <w:rPr>
          <w:color w:val="auto"/>
          <w:sz w:val="24"/>
          <w:szCs w:val="24"/>
          <w:lang w:val="it-IT"/>
        </w:rPr>
        <w:t xml:space="preserve"> Se aprobă Actul Constitutiv al S.C. Apă Canal Sibiu S.A., în forma prevăzută în Anexa la prezenta hotărâre.</w:t>
      </w:r>
    </w:p>
    <w:p w:rsidR="003D3367" w:rsidRPr="00E9755A" w:rsidRDefault="003D3367" w:rsidP="0018235E">
      <w:pPr>
        <w:ind w:left="0" w:firstLine="403"/>
        <w:rPr>
          <w:sz w:val="24"/>
          <w:szCs w:val="24"/>
          <w:lang w:val="it-IT"/>
        </w:rPr>
      </w:pPr>
      <w:r w:rsidRPr="00E9755A">
        <w:rPr>
          <w:b/>
          <w:sz w:val="24"/>
          <w:szCs w:val="24"/>
          <w:lang w:val="it-IT"/>
        </w:rPr>
        <w:t xml:space="preserve">Art. 5 </w:t>
      </w:r>
      <w:r w:rsidR="00E9755A" w:rsidRPr="00E9755A">
        <w:rPr>
          <w:b/>
          <w:sz w:val="24"/>
          <w:szCs w:val="24"/>
          <w:lang w:val="ro-RO"/>
        </w:rPr>
        <w:t>:</w:t>
      </w:r>
      <w:r w:rsidRPr="00E9755A">
        <w:rPr>
          <w:sz w:val="24"/>
          <w:szCs w:val="24"/>
          <w:lang w:val="it-IT"/>
        </w:rPr>
        <w:t xml:space="preserve">Primarul comunei </w:t>
      </w:r>
      <w:r w:rsidR="00841093" w:rsidRPr="00E9755A">
        <w:rPr>
          <w:sz w:val="24"/>
          <w:szCs w:val="24"/>
          <w:lang w:val="it-IT"/>
        </w:rPr>
        <w:t>Orlat , dl Gâță Aurel</w:t>
      </w:r>
      <w:r w:rsidRPr="00E9755A">
        <w:rPr>
          <w:sz w:val="24"/>
          <w:szCs w:val="24"/>
          <w:lang w:val="it-IT"/>
        </w:rPr>
        <w:t xml:space="preserve"> va duce la îndeplinire prevederile prezentei hotărâri.</w:t>
      </w:r>
    </w:p>
    <w:p w:rsidR="003D3367" w:rsidRPr="00E9755A" w:rsidRDefault="003D3367" w:rsidP="0018235E">
      <w:pPr>
        <w:rPr>
          <w:sz w:val="24"/>
          <w:szCs w:val="24"/>
          <w:lang w:val="it-IT"/>
        </w:rPr>
      </w:pPr>
    </w:p>
    <w:p w:rsidR="00DE7AB0" w:rsidRPr="00E9755A" w:rsidRDefault="00DE7AB0">
      <w:pPr>
        <w:rPr>
          <w:sz w:val="24"/>
          <w:szCs w:val="24"/>
          <w:lang w:val="it-IT"/>
        </w:rPr>
      </w:pPr>
    </w:p>
    <w:p w:rsidR="00841093" w:rsidRDefault="00841093" w:rsidP="00841093">
      <w:pPr>
        <w:pStyle w:val="Header"/>
        <w:tabs>
          <w:tab w:val="left" w:pos="708"/>
        </w:tabs>
        <w:jc w:val="center"/>
        <w:rPr>
          <w:sz w:val="24"/>
          <w:szCs w:val="24"/>
          <w:lang w:val="it-IT"/>
        </w:rPr>
      </w:pPr>
    </w:p>
    <w:p w:rsidR="00841093" w:rsidRDefault="00841093" w:rsidP="00841093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INIŢIATOR,</w:t>
      </w:r>
    </w:p>
    <w:p w:rsidR="00841093" w:rsidRPr="00514118" w:rsidRDefault="00841093" w:rsidP="00841093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 xml:space="preserve"> PRIMAR</w:t>
      </w:r>
    </w:p>
    <w:p w:rsidR="00841093" w:rsidRDefault="00841093" w:rsidP="00841093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AUREL  GÂŢĂ</w:t>
      </w:r>
    </w:p>
    <w:p w:rsidR="00E87307" w:rsidRPr="00514118" w:rsidRDefault="00E87307" w:rsidP="00841093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bookmarkStart w:id="0" w:name="_GoBack"/>
      <w:bookmarkEnd w:id="0"/>
    </w:p>
    <w:p w:rsidR="00841093" w:rsidRPr="00514118" w:rsidRDefault="00841093" w:rsidP="0084109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:rsidR="00841093" w:rsidRPr="00514118" w:rsidRDefault="00841093" w:rsidP="0084109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AVIZEAZĂ</w:t>
      </w:r>
    </w:p>
    <w:p w:rsidR="00841093" w:rsidRPr="00514118" w:rsidRDefault="00841093" w:rsidP="0084109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SECRETAR GENERAL</w:t>
      </w:r>
      <w:r w:rsidRPr="00514118">
        <w:rPr>
          <w:b/>
          <w:sz w:val="24"/>
          <w:szCs w:val="24"/>
          <w:lang w:val="fr-FR"/>
        </w:rPr>
        <w:t xml:space="preserve"> C</w:t>
      </w:r>
      <w:r>
        <w:rPr>
          <w:b/>
          <w:sz w:val="24"/>
          <w:szCs w:val="24"/>
          <w:lang w:val="fr-FR"/>
        </w:rPr>
        <w:t>OMUNA ORLAT</w:t>
      </w:r>
      <w:r w:rsidRPr="00514118">
        <w:rPr>
          <w:b/>
          <w:sz w:val="24"/>
          <w:szCs w:val="24"/>
          <w:lang w:val="fr-FR"/>
        </w:rPr>
        <w:t xml:space="preserve">, </w:t>
      </w:r>
    </w:p>
    <w:p w:rsidR="00841093" w:rsidRPr="00514118" w:rsidRDefault="00841093" w:rsidP="00841093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VULEA MONICA-ELENA</w:t>
      </w:r>
    </w:p>
    <w:p w:rsidR="00841093" w:rsidRDefault="00841093" w:rsidP="00841093">
      <w:pPr>
        <w:pStyle w:val="Header"/>
        <w:tabs>
          <w:tab w:val="left" w:pos="708"/>
        </w:tabs>
        <w:jc w:val="center"/>
        <w:rPr>
          <w:sz w:val="24"/>
          <w:szCs w:val="24"/>
          <w:lang w:val="it-IT"/>
        </w:rPr>
      </w:pPr>
    </w:p>
    <w:p w:rsidR="00841093" w:rsidRDefault="00841093" w:rsidP="00841093">
      <w:pPr>
        <w:pStyle w:val="Header"/>
        <w:tabs>
          <w:tab w:val="left" w:pos="708"/>
        </w:tabs>
        <w:jc w:val="center"/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841093" w:rsidRDefault="00841093">
      <w:pPr>
        <w:rPr>
          <w:sz w:val="24"/>
          <w:szCs w:val="24"/>
          <w:lang w:val="it-IT"/>
        </w:rPr>
      </w:pPr>
    </w:p>
    <w:p w:rsidR="00DE7AB0" w:rsidRDefault="00DE7AB0">
      <w:pPr>
        <w:rPr>
          <w:sz w:val="24"/>
          <w:szCs w:val="24"/>
          <w:lang w:val="it-IT"/>
        </w:rPr>
      </w:pPr>
    </w:p>
    <w:p w:rsidR="002F5C8F" w:rsidRDefault="002F5C8F" w:rsidP="002F5C8F">
      <w:pPr>
        <w:rPr>
          <w:i/>
          <w:lang w:val="ro-RO"/>
        </w:rPr>
      </w:pPr>
    </w:p>
    <w:p w:rsidR="002F5C8F" w:rsidRPr="00DE7AB0" w:rsidRDefault="002F5C8F" w:rsidP="002F5C8F">
      <w:pPr>
        <w:ind w:left="0" w:firstLine="0"/>
        <w:rPr>
          <w:sz w:val="24"/>
          <w:szCs w:val="24"/>
        </w:rPr>
      </w:pPr>
    </w:p>
    <w:sectPr w:rsidR="002F5C8F" w:rsidRPr="00DE7AB0" w:rsidSect="00841093">
      <w:pgSz w:w="11920" w:h="16840"/>
      <w:pgMar w:top="567" w:right="721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4.8pt;height:4.8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>
    <w:nsid w:val="1C2A3468"/>
    <w:multiLevelType w:val="hybridMultilevel"/>
    <w:tmpl w:val="989073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9048D3"/>
    <w:multiLevelType w:val="hybridMultilevel"/>
    <w:tmpl w:val="C3401E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7367D"/>
    <w:multiLevelType w:val="hybridMultilevel"/>
    <w:tmpl w:val="3DC621F0"/>
    <w:lvl w:ilvl="0" w:tplc="0418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>
    <w:nsid w:val="50477F04"/>
    <w:multiLevelType w:val="hybridMultilevel"/>
    <w:tmpl w:val="033217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37BD3"/>
    <w:multiLevelType w:val="hybridMultilevel"/>
    <w:tmpl w:val="470AD436"/>
    <w:lvl w:ilvl="0" w:tplc="E874455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365E4"/>
    <w:multiLevelType w:val="hybridMultilevel"/>
    <w:tmpl w:val="69D477E2"/>
    <w:lvl w:ilvl="0" w:tplc="A41C6F12">
      <w:start w:val="1"/>
      <w:numFmt w:val="bullet"/>
      <w:lvlText w:val="•"/>
      <w:lvlPicBulletId w:val="0"/>
      <w:lvlJc w:val="left"/>
      <w:pPr>
        <w:ind w:left="7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6E8692B6">
      <w:start w:val="1"/>
      <w:numFmt w:val="bullet"/>
      <w:lvlText w:val="o"/>
      <w:lvlJc w:val="left"/>
      <w:pPr>
        <w:ind w:left="16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C85C2CC8">
      <w:start w:val="1"/>
      <w:numFmt w:val="bullet"/>
      <w:lvlText w:val="▪"/>
      <w:lvlJc w:val="left"/>
      <w:pPr>
        <w:ind w:left="23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7EC8892">
      <w:start w:val="1"/>
      <w:numFmt w:val="bullet"/>
      <w:lvlText w:val="•"/>
      <w:lvlJc w:val="left"/>
      <w:pPr>
        <w:ind w:left="31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E56BA46">
      <w:start w:val="1"/>
      <w:numFmt w:val="bullet"/>
      <w:lvlText w:val="o"/>
      <w:lvlJc w:val="left"/>
      <w:pPr>
        <w:ind w:left="38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A31860BE">
      <w:start w:val="1"/>
      <w:numFmt w:val="bullet"/>
      <w:lvlText w:val="▪"/>
      <w:lvlJc w:val="left"/>
      <w:pPr>
        <w:ind w:left="45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B920B608">
      <w:start w:val="1"/>
      <w:numFmt w:val="bullet"/>
      <w:lvlText w:val="•"/>
      <w:lvlJc w:val="left"/>
      <w:pPr>
        <w:ind w:left="526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76AAD3A">
      <w:start w:val="1"/>
      <w:numFmt w:val="bullet"/>
      <w:lvlText w:val="o"/>
      <w:lvlJc w:val="left"/>
      <w:pPr>
        <w:ind w:left="598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07C424D0">
      <w:start w:val="1"/>
      <w:numFmt w:val="bullet"/>
      <w:lvlText w:val="▪"/>
      <w:lvlJc w:val="left"/>
      <w:pPr>
        <w:ind w:left="670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6">
    <w:nsid w:val="7F7200A6"/>
    <w:multiLevelType w:val="hybridMultilevel"/>
    <w:tmpl w:val="3B7A38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84D"/>
    <w:rsid w:val="00016E90"/>
    <w:rsid w:val="0018235E"/>
    <w:rsid w:val="00226197"/>
    <w:rsid w:val="00245919"/>
    <w:rsid w:val="002D3EFB"/>
    <w:rsid w:val="002F5C8F"/>
    <w:rsid w:val="00361C88"/>
    <w:rsid w:val="003C75B6"/>
    <w:rsid w:val="003D3367"/>
    <w:rsid w:val="00426BE9"/>
    <w:rsid w:val="00514AA5"/>
    <w:rsid w:val="005C5AB0"/>
    <w:rsid w:val="005E4FFE"/>
    <w:rsid w:val="00604830"/>
    <w:rsid w:val="00611F81"/>
    <w:rsid w:val="00841093"/>
    <w:rsid w:val="00964985"/>
    <w:rsid w:val="00AA5DCC"/>
    <w:rsid w:val="00AE48DE"/>
    <w:rsid w:val="00B074AB"/>
    <w:rsid w:val="00B67BD7"/>
    <w:rsid w:val="00D1784D"/>
    <w:rsid w:val="00DE7AB0"/>
    <w:rsid w:val="00E87307"/>
    <w:rsid w:val="00E9755A"/>
    <w:rsid w:val="00F64768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79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88"/>
    <w:pPr>
      <w:spacing w:after="13" w:line="248" w:lineRule="auto"/>
      <w:ind w:left="17" w:hanging="10"/>
      <w:jc w:val="both"/>
    </w:pPr>
    <w:rPr>
      <w:rFonts w:ascii="Times New Roman" w:hAnsi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1C88"/>
    <w:pPr>
      <w:keepNext/>
      <w:keepLines/>
      <w:spacing w:after="0" w:line="265" w:lineRule="auto"/>
      <w:jc w:val="center"/>
      <w:outlineLvl w:val="0"/>
    </w:pPr>
    <w:rPr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841093"/>
    <w:pPr>
      <w:keepNext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color w:val="auto"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2F5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61C88"/>
    <w:rPr>
      <w:rFonts w:ascii="Times New Roman" w:hAnsi="Times New Roman"/>
      <w:color w:val="000000"/>
      <w:sz w:val="22"/>
    </w:rPr>
  </w:style>
  <w:style w:type="paragraph" w:styleId="Header">
    <w:name w:val="header"/>
    <w:basedOn w:val="Normal"/>
    <w:link w:val="HeaderChar"/>
    <w:rsid w:val="00426BE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ro-RO"/>
    </w:rPr>
  </w:style>
  <w:style w:type="character" w:customStyle="1" w:styleId="HeaderChar">
    <w:name w:val="Header Char"/>
    <w:link w:val="Header"/>
    <w:rsid w:val="00426BE9"/>
    <w:rPr>
      <w:rFonts w:ascii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426BE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ro-RO"/>
    </w:rPr>
  </w:style>
  <w:style w:type="character" w:customStyle="1" w:styleId="FooterChar">
    <w:name w:val="Footer Char"/>
    <w:link w:val="Footer"/>
    <w:rsid w:val="00426BE9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4AA5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F81"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Heading5Char">
    <w:name w:val="Heading 5 Char"/>
    <w:link w:val="Heading5"/>
    <w:semiHidden/>
    <w:rsid w:val="002F5C8F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en-US"/>
    </w:rPr>
  </w:style>
  <w:style w:type="paragraph" w:customStyle="1" w:styleId="yiv3566817554msonormal">
    <w:name w:val="yiv3566817554msonormal"/>
    <w:basedOn w:val="Normal"/>
    <w:rsid w:val="002F5C8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semiHidden/>
    <w:rsid w:val="00841093"/>
    <w:rPr>
      <w:b/>
      <w:bCs/>
      <w:sz w:val="28"/>
      <w:szCs w:val="28"/>
      <w:lang w:val="en-GB" w:eastAsia="en-GB"/>
    </w:rPr>
  </w:style>
  <w:style w:type="character" w:customStyle="1" w:styleId="ln2tparagraf">
    <w:name w:val="ln2tparagraf"/>
    <w:rsid w:val="00841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Emanuel Avram</dc:creator>
  <cp:keywords/>
  <dc:description/>
  <cp:lastModifiedBy>User</cp:lastModifiedBy>
  <cp:revision>27</cp:revision>
  <cp:lastPrinted>2022-08-26T05:53:00Z</cp:lastPrinted>
  <dcterms:created xsi:type="dcterms:W3CDTF">2020-12-02T10:18:00Z</dcterms:created>
  <dcterms:modified xsi:type="dcterms:W3CDTF">2022-08-26T05:53:00Z</dcterms:modified>
</cp:coreProperties>
</file>