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59" w:rsidRPr="00F759D4" w:rsidRDefault="007D0F94" w:rsidP="001A165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59D4">
        <w:rPr>
          <w:rFonts w:ascii="Times New Roman" w:hAnsi="Times New Roman" w:cs="Times New Roman"/>
          <w:b/>
          <w:sz w:val="36"/>
          <w:szCs w:val="36"/>
        </w:rPr>
        <w:t>ANUNT</w:t>
      </w:r>
    </w:p>
    <w:p w:rsidR="001F3521" w:rsidRPr="00AB190C" w:rsidRDefault="001F2599" w:rsidP="001F2599">
      <w:pPr>
        <w:jc w:val="both"/>
        <w:rPr>
          <w:rFonts w:ascii="Times New Roman" w:hAnsi="Times New Roman" w:cs="Times New Roman"/>
          <w:sz w:val="24"/>
          <w:szCs w:val="24"/>
        </w:rPr>
      </w:pPr>
      <w:r w:rsidRPr="00AB190C">
        <w:rPr>
          <w:rFonts w:ascii="Times New Roman" w:hAnsi="Times New Roman" w:cs="Times New Roman"/>
        </w:rPr>
        <w:t xml:space="preserve"> </w:t>
      </w:r>
      <w:r w:rsidR="00833D9B">
        <w:rPr>
          <w:rFonts w:ascii="Times New Roman" w:hAnsi="Times New Roman" w:cs="Times New Roman"/>
        </w:rPr>
        <w:t xml:space="preserve">              </w:t>
      </w:r>
      <w:r w:rsidR="008C3963" w:rsidRPr="00AB190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C3963" w:rsidRPr="00AB190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8C3963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963" w:rsidRPr="00AB190C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8C3963" w:rsidRPr="00AB190C">
        <w:rPr>
          <w:rFonts w:ascii="Times New Roman" w:hAnsi="Times New Roman" w:cs="Times New Roman"/>
          <w:sz w:val="24"/>
          <w:szCs w:val="24"/>
        </w:rPr>
        <w:t xml:space="preserve"> O.U.G. 107/2024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1659">
        <w:rPr>
          <w:rFonts w:ascii="Times New Roman" w:hAnsi="Times New Roman" w:cs="Times New Roman"/>
          <w:sz w:val="24"/>
          <w:szCs w:val="24"/>
        </w:rPr>
        <w:t>conform</w:t>
      </w:r>
      <w:proofErr w:type="gramEnd"/>
      <w:r w:rsidR="001A1659">
        <w:rPr>
          <w:rFonts w:ascii="Times New Roman" w:hAnsi="Times New Roman" w:cs="Times New Roman"/>
          <w:sz w:val="24"/>
          <w:szCs w:val="24"/>
        </w:rPr>
        <w:t xml:space="preserve"> H.C.L.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Orlat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nr. 52</w:t>
      </w:r>
      <w:r w:rsidR="00AB190C">
        <w:rPr>
          <w:rFonts w:ascii="Times New Roman" w:hAnsi="Times New Roman" w:cs="Times New Roman"/>
          <w:sz w:val="24"/>
          <w:szCs w:val="24"/>
        </w:rPr>
        <w:t xml:space="preserve"> / 2024</w:t>
      </w:r>
      <w:r w:rsidR="008C3963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facilitati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659">
        <w:rPr>
          <w:rFonts w:ascii="Times New Roman" w:hAnsi="Times New Roman" w:cs="Times New Roman"/>
          <w:sz w:val="24"/>
          <w:szCs w:val="24"/>
        </w:rPr>
        <w:t>restante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la data de 31 august 2024, </w:t>
      </w:r>
      <w:proofErr w:type="spellStart"/>
      <w:r w:rsidR="008C3963" w:rsidRPr="00AB190C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="008C3963" w:rsidRPr="00AB190C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8C3963" w:rsidRPr="00AB190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8C3963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963" w:rsidRPr="00AB190C">
        <w:rPr>
          <w:rFonts w:ascii="Times New Roman" w:hAnsi="Times New Roman" w:cs="Times New Roman"/>
          <w:sz w:val="24"/>
          <w:szCs w:val="24"/>
        </w:rPr>
        <w:t>Orlat</w:t>
      </w:r>
      <w:proofErr w:type="spellEnd"/>
      <w:r w:rsidR="00D12DDB" w:rsidRPr="00AB1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2DDB" w:rsidRPr="00AB190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D12DD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DDB" w:rsidRPr="00AB190C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D12DD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DDB" w:rsidRPr="00AB19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12DD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DDB" w:rsidRPr="00AB190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D12DD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DDB" w:rsidRPr="00AB190C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D12DDB" w:rsidRPr="00AB190C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="00D12DDB" w:rsidRPr="00AB190C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="00D12DDB" w:rsidRPr="00AB19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12DDB" w:rsidRPr="00AB190C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="00D12DD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DDB" w:rsidRPr="00AB190C">
        <w:rPr>
          <w:rFonts w:ascii="Times New Roman" w:hAnsi="Times New Roman" w:cs="Times New Roman"/>
          <w:sz w:val="24"/>
          <w:szCs w:val="24"/>
        </w:rPr>
        <w:t>facilitati</w:t>
      </w:r>
      <w:proofErr w:type="spellEnd"/>
      <w:r w:rsidR="00D12DD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DDB" w:rsidRPr="00AB190C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="00D12DDB" w:rsidRPr="00AB190C">
        <w:rPr>
          <w:rFonts w:ascii="Times New Roman" w:hAnsi="Times New Roman" w:cs="Times New Roman"/>
          <w:sz w:val="24"/>
          <w:szCs w:val="24"/>
        </w:rPr>
        <w:t>:</w:t>
      </w:r>
    </w:p>
    <w:p w:rsidR="00D12DDB" w:rsidRPr="00AB190C" w:rsidRDefault="00D12DDB" w:rsidP="001F2599">
      <w:pPr>
        <w:jc w:val="both"/>
        <w:rPr>
          <w:rFonts w:ascii="Times New Roman" w:hAnsi="Times New Roman" w:cs="Times New Roman"/>
          <w:sz w:val="24"/>
          <w:szCs w:val="24"/>
        </w:rPr>
      </w:pPr>
      <w:r w:rsidRPr="00AB190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persoanele</w:t>
      </w:r>
      <w:proofErr w:type="spellEnd"/>
      <w:r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E55C01" w:rsidRPr="00A324D4">
        <w:rPr>
          <w:rFonts w:ascii="Times New Roman" w:hAnsi="Times New Roman" w:cs="Times New Roman"/>
          <w:sz w:val="24"/>
          <w:szCs w:val="24"/>
          <w:u w:val="single"/>
        </w:rPr>
        <w:t>urid</w:t>
      </w:r>
      <w:r w:rsidRPr="00A324D4">
        <w:rPr>
          <w:rFonts w:ascii="Times New Roman" w:hAnsi="Times New Roman" w:cs="Times New Roman"/>
          <w:sz w:val="24"/>
          <w:szCs w:val="24"/>
          <w:u w:val="single"/>
        </w:rPr>
        <w:t>ice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asocieri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entitati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0C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, personae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in mod independent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liberale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la data de 25.11.2024 </w:t>
      </w:r>
      <w:proofErr w:type="spellStart"/>
      <w:r w:rsidR="00084590" w:rsidRPr="00AB190C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="00084590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590" w:rsidRPr="00AB190C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="00084590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590" w:rsidRPr="00AB190C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="00084590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590" w:rsidRPr="00AB190C">
        <w:rPr>
          <w:rFonts w:ascii="Times New Roman" w:hAnsi="Times New Roman" w:cs="Times New Roman"/>
          <w:sz w:val="24"/>
          <w:szCs w:val="24"/>
        </w:rPr>
        <w:t>restante</w:t>
      </w:r>
      <w:proofErr w:type="spellEnd"/>
      <w:r w:rsidR="00084590" w:rsidRPr="00AB190C">
        <w:rPr>
          <w:rFonts w:ascii="Times New Roman" w:hAnsi="Times New Roman" w:cs="Times New Roman"/>
          <w:sz w:val="24"/>
          <w:szCs w:val="24"/>
        </w:rPr>
        <w:t xml:space="preserve"> </w:t>
      </w:r>
      <w:r w:rsidRPr="00AB190C">
        <w:rPr>
          <w:rFonts w:ascii="Times New Roman" w:hAnsi="Times New Roman" w:cs="Times New Roman"/>
          <w:sz w:val="24"/>
          <w:szCs w:val="24"/>
        </w:rPr>
        <w:t xml:space="preserve">la data de 31.08.2024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B33FA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="00B33FA4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="00B33F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33FA4">
        <w:rPr>
          <w:rFonts w:ascii="Times New Roman" w:hAnsi="Times New Roman" w:cs="Times New Roman"/>
          <w:sz w:val="24"/>
          <w:szCs w:val="24"/>
        </w:rPr>
        <w:t>anularea</w:t>
      </w:r>
      <w:proofErr w:type="spellEnd"/>
      <w:r w:rsidR="00B3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FA4">
        <w:rPr>
          <w:rFonts w:ascii="Times New Roman" w:hAnsi="Times New Roman" w:cs="Times New Roman"/>
          <w:sz w:val="24"/>
          <w:szCs w:val="24"/>
        </w:rPr>
        <w:t>accesoriilor</w:t>
      </w:r>
      <w:proofErr w:type="spellEnd"/>
      <w:r w:rsidR="00B3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FA4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B3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FA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084590" w:rsidRPr="00AB190C">
        <w:rPr>
          <w:rFonts w:ascii="Times New Roman" w:hAnsi="Times New Roman" w:cs="Times New Roman"/>
          <w:sz w:val="24"/>
          <w:szCs w:val="24"/>
        </w:rPr>
        <w:t>;</w:t>
      </w:r>
    </w:p>
    <w:p w:rsidR="00084590" w:rsidRPr="00AB190C" w:rsidRDefault="00084590" w:rsidP="001F2599">
      <w:pPr>
        <w:jc w:val="both"/>
        <w:rPr>
          <w:rFonts w:ascii="Times New Roman" w:hAnsi="Times New Roman" w:cs="Times New Roman"/>
          <w:sz w:val="24"/>
          <w:szCs w:val="24"/>
        </w:rPr>
      </w:pPr>
      <w:r w:rsidRPr="00AB190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persoanele</w:t>
      </w:r>
      <w:proofErr w:type="spellEnd"/>
      <w:r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55C01" w:rsidRPr="00A324D4">
        <w:rPr>
          <w:rFonts w:ascii="Times New Roman" w:hAnsi="Times New Roman" w:cs="Times New Roman"/>
          <w:sz w:val="24"/>
          <w:szCs w:val="24"/>
          <w:u w:val="single"/>
        </w:rPr>
        <w:t>fizice</w:t>
      </w:r>
      <w:proofErr w:type="spellEnd"/>
      <w:r w:rsidR="00E55C01" w:rsidRPr="00A324D4">
        <w:rPr>
          <w:rFonts w:ascii="Times New Roman" w:hAnsi="Times New Roman" w:cs="Times New Roman"/>
          <w:sz w:val="24"/>
          <w:szCs w:val="24"/>
        </w:rPr>
        <w:t xml:space="preserve"> </w:t>
      </w:r>
      <w:r w:rsidR="00E55C01" w:rsidRPr="00AB190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55C01" w:rsidRPr="00AB190C">
        <w:rPr>
          <w:rFonts w:ascii="Times New Roman" w:hAnsi="Times New Roman" w:cs="Times New Roman"/>
          <w:sz w:val="24"/>
          <w:szCs w:val="24"/>
        </w:rPr>
        <w:t>caror</w:t>
      </w:r>
      <w:proofErr w:type="spellEnd"/>
      <w:r w:rsidR="00E55C01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01" w:rsidRPr="00AB190C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="00E55C01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01" w:rsidRPr="00AB190C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="00E55C01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01" w:rsidRPr="00AB190C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="00E55C01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C01" w:rsidRPr="00AB190C">
        <w:rPr>
          <w:rFonts w:ascii="Times New Roman" w:hAnsi="Times New Roman" w:cs="Times New Roman"/>
          <w:sz w:val="24"/>
          <w:szCs w:val="24"/>
        </w:rPr>
        <w:t>restante</w:t>
      </w:r>
      <w:proofErr w:type="spellEnd"/>
      <w:r w:rsidR="00E55C01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de 5.000 lei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anularea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de 50% din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restante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conditia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stinse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de 50%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anulare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7D9" w:rsidRPr="00AB190C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="00D027D9" w:rsidRPr="00AB190C">
        <w:rPr>
          <w:rFonts w:ascii="Times New Roman" w:hAnsi="Times New Roman" w:cs="Times New Roman"/>
          <w:sz w:val="24"/>
          <w:szCs w:val="24"/>
        </w:rPr>
        <w:t xml:space="preserve"> de data de 25.11.2024;</w:t>
      </w:r>
    </w:p>
    <w:p w:rsidR="00D027D9" w:rsidRPr="00AB190C" w:rsidRDefault="00D027D9" w:rsidP="001F2599">
      <w:pPr>
        <w:jc w:val="both"/>
        <w:rPr>
          <w:rFonts w:ascii="Times New Roman" w:hAnsi="Times New Roman" w:cs="Times New Roman"/>
          <w:sz w:val="24"/>
          <w:szCs w:val="24"/>
        </w:rPr>
      </w:pPr>
      <w:r w:rsidRPr="00AB190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persoanele</w:t>
      </w:r>
      <w:proofErr w:type="spellEnd"/>
      <w:r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fizice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caror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restante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de 5.000 lei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anularea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de 25% din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bugeta</w:t>
      </w:r>
      <w:r w:rsidR="00F759D4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F75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D4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="00F75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restante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conditia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stinse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de 75%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la dat</w:t>
      </w:r>
      <w:r w:rsidR="00F759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759D4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F75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D4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F75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759D4">
        <w:rPr>
          <w:rFonts w:ascii="Times New Roman" w:hAnsi="Times New Roman" w:cs="Times New Roman"/>
          <w:sz w:val="24"/>
          <w:szCs w:val="24"/>
        </w:rPr>
        <w:t>anulare</w:t>
      </w:r>
      <w:proofErr w:type="spellEnd"/>
      <w:r w:rsidR="00F75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de data de 25.11.2024.</w:t>
      </w:r>
    </w:p>
    <w:p w:rsidR="001F2599" w:rsidRPr="00AB190C" w:rsidRDefault="001F2599" w:rsidP="001F2599">
      <w:pPr>
        <w:jc w:val="both"/>
        <w:rPr>
          <w:rFonts w:ascii="Times New Roman" w:hAnsi="Times New Roman" w:cs="Times New Roman"/>
          <w:sz w:val="24"/>
          <w:szCs w:val="24"/>
        </w:rPr>
      </w:pPr>
      <w:r w:rsidRPr="00AB190C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AB190C" w:rsidRPr="00A324D4">
        <w:rPr>
          <w:rFonts w:ascii="Times New Roman" w:hAnsi="Times New Roman" w:cs="Times New Roman"/>
          <w:sz w:val="24"/>
          <w:szCs w:val="24"/>
          <w:u w:val="single"/>
        </w:rPr>
        <w:t>Persoanele</w:t>
      </w:r>
      <w:proofErr w:type="spellEnd"/>
      <w:r w:rsidR="00AB190C"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B190C" w:rsidRPr="00A324D4">
        <w:rPr>
          <w:rFonts w:ascii="Times New Roman" w:hAnsi="Times New Roman" w:cs="Times New Roman"/>
          <w:sz w:val="24"/>
          <w:szCs w:val="24"/>
          <w:u w:val="single"/>
        </w:rPr>
        <w:t>juridice</w:t>
      </w:r>
      <w:proofErr w:type="spellEnd"/>
      <w:r w:rsidR="00AB190C"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B190C" w:rsidRPr="00A324D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="00AB190C"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B190C" w:rsidRPr="00A324D4">
        <w:rPr>
          <w:rFonts w:ascii="Times New Roman" w:hAnsi="Times New Roman" w:cs="Times New Roman"/>
          <w:sz w:val="24"/>
          <w:szCs w:val="24"/>
          <w:u w:val="single"/>
        </w:rPr>
        <w:t>persoanele</w:t>
      </w:r>
      <w:proofErr w:type="spellEnd"/>
      <w:r w:rsidR="00AB190C"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fizice</w:t>
      </w:r>
      <w:proofErr w:type="spellEnd"/>
      <w:r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pot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beneficia</w:t>
      </w:r>
      <w:proofErr w:type="spellEnd"/>
      <w:r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anularea</w:t>
      </w:r>
      <w:proofErr w:type="spellEnd"/>
      <w:r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dobanzilor</w:t>
      </w:r>
      <w:proofErr w:type="spellEnd"/>
      <w:r w:rsidRPr="00A324D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penalitatilor</w:t>
      </w:r>
      <w:proofErr w:type="spellEnd"/>
      <w:r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tuturor</w:t>
      </w:r>
      <w:proofErr w:type="spellEnd"/>
      <w:r w:rsidRPr="00A324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324D4">
        <w:rPr>
          <w:rFonts w:ascii="Times New Roman" w:hAnsi="Times New Roman" w:cs="Times New Roman"/>
          <w:sz w:val="24"/>
          <w:szCs w:val="24"/>
          <w:u w:val="single"/>
        </w:rPr>
        <w:t>accesorilor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anterior</w:t>
      </w:r>
      <w:r w:rsidR="0038046D" w:rsidRPr="00AB190C">
        <w:rPr>
          <w:rFonts w:ascii="Times New Roman" w:hAnsi="Times New Roman" w:cs="Times New Roman"/>
          <w:sz w:val="24"/>
          <w:szCs w:val="24"/>
        </w:rPr>
        <w:t>,</w:t>
      </w:r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0C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0C">
        <w:rPr>
          <w:rFonts w:ascii="Times New Roman" w:hAnsi="Times New Roman" w:cs="Times New Roman"/>
          <w:sz w:val="24"/>
          <w:szCs w:val="24"/>
        </w:rPr>
        <w:t>indeplinesc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0C"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>:</w:t>
      </w:r>
    </w:p>
    <w:p w:rsidR="001F2599" w:rsidRPr="00AB190C" w:rsidRDefault="00F759D4" w:rsidP="001F2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2599" w:rsidRPr="00AB190C"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proofErr w:type="gramStart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>toate</w:t>
      </w:r>
      <w:proofErr w:type="spellEnd"/>
      <w:proofErr w:type="gramEnd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>obligatiile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>bugetare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>principale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>restante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la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>dat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de 31.08.2024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  <w:u w:val="single"/>
        </w:rPr>
        <w:t>inclusiv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, administrate de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Orlat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, se sting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modalitate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prevazuta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la art. 22 din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nr. 207/2015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anulare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accesoriilor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599" w:rsidRPr="00AB190C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="001F2599" w:rsidRPr="00AB190C">
        <w:rPr>
          <w:rFonts w:ascii="Times New Roman" w:hAnsi="Times New Roman" w:cs="Times New Roman"/>
          <w:sz w:val="24"/>
          <w:szCs w:val="24"/>
        </w:rPr>
        <w:t xml:space="preserve"> de data de 25.11.2024;</w:t>
      </w:r>
    </w:p>
    <w:p w:rsidR="001F2599" w:rsidRPr="00AB190C" w:rsidRDefault="001F2599" w:rsidP="001F2599">
      <w:pPr>
        <w:jc w:val="both"/>
        <w:rPr>
          <w:rFonts w:ascii="Times New Roman" w:hAnsi="Times New Roman" w:cs="Times New Roman"/>
          <w:sz w:val="24"/>
          <w:szCs w:val="24"/>
        </w:rPr>
      </w:pPr>
      <w:r w:rsidRPr="00AB190C">
        <w:rPr>
          <w:rFonts w:ascii="Times New Roman" w:hAnsi="Times New Roman" w:cs="Times New Roman"/>
          <w:sz w:val="24"/>
          <w:szCs w:val="24"/>
        </w:rPr>
        <w:t xml:space="preserve">                - </w:t>
      </w:r>
      <w:proofErr w:type="spellStart"/>
      <w:proofErr w:type="gramStart"/>
      <w:r w:rsidR="0031154B" w:rsidRPr="00AB190C">
        <w:rPr>
          <w:rFonts w:ascii="Times New Roman" w:hAnsi="Times New Roman" w:cs="Times New Roman"/>
          <w:sz w:val="24"/>
          <w:szCs w:val="24"/>
        </w:rPr>
        <w:t>sunt</w:t>
      </w:r>
      <w:proofErr w:type="spellEnd"/>
      <w:proofErr w:type="gram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stinse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modalitate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prevazuta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la art. 22 din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nr. 207/2015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anulare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accesoriilor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inclusive,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toate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obligatiile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bugetare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principale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accesorii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administrate de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organul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fiscal local cu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termene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plata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cuprinse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intre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data de 01.09.2024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data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depunerii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cererii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anulare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accesoriilor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  <w:u w:val="single"/>
        </w:rPr>
        <w:t>inclusiv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54B" w:rsidRPr="00AB190C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="0031154B" w:rsidRPr="00AB190C">
        <w:rPr>
          <w:rFonts w:ascii="Times New Roman" w:hAnsi="Times New Roman" w:cs="Times New Roman"/>
          <w:sz w:val="24"/>
          <w:szCs w:val="24"/>
        </w:rPr>
        <w:t xml:space="preserve"> de data de 25.11.2024.</w:t>
      </w:r>
    </w:p>
    <w:p w:rsidR="0038046D" w:rsidRPr="00AB190C" w:rsidRDefault="0038046D" w:rsidP="001F2599">
      <w:pPr>
        <w:jc w:val="both"/>
        <w:rPr>
          <w:rFonts w:ascii="Times New Roman" w:hAnsi="Times New Roman" w:cs="Times New Roman"/>
          <w:sz w:val="24"/>
          <w:szCs w:val="24"/>
        </w:rPr>
      </w:pPr>
      <w:r w:rsidRPr="00AB190C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facilitate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aprobata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H.C.L.</w:t>
      </w:r>
      <w:r w:rsidR="00277FEE" w:rsidRPr="00277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FEE" w:rsidRPr="00AB190C">
        <w:rPr>
          <w:rFonts w:ascii="Times New Roman" w:hAnsi="Times New Roman" w:cs="Times New Roman"/>
          <w:sz w:val="24"/>
          <w:szCs w:val="24"/>
        </w:rPr>
        <w:t>Orlat</w:t>
      </w:r>
      <w:proofErr w:type="spellEnd"/>
      <w:r w:rsidR="001A1659">
        <w:rPr>
          <w:rFonts w:ascii="Times New Roman" w:hAnsi="Times New Roman" w:cs="Times New Roman"/>
          <w:sz w:val="24"/>
          <w:szCs w:val="24"/>
        </w:rPr>
        <w:t xml:space="preserve"> nr. 52</w:t>
      </w:r>
      <w:r w:rsidRPr="00AB190C">
        <w:rPr>
          <w:rFonts w:ascii="Times New Roman" w:hAnsi="Times New Roman" w:cs="Times New Roman"/>
          <w:sz w:val="24"/>
          <w:szCs w:val="24"/>
        </w:rPr>
        <w:t xml:space="preserve">/ 2024 </w:t>
      </w:r>
      <w:r w:rsidRPr="00AB190C">
        <w:rPr>
          <w:rFonts w:ascii="Times New Roman" w:hAnsi="Times New Roman" w:cs="Times New Roman"/>
          <w:b/>
          <w:sz w:val="24"/>
          <w:szCs w:val="24"/>
        </w:rPr>
        <w:t xml:space="preserve">nu se </w:t>
      </w:r>
      <w:proofErr w:type="spellStart"/>
      <w:r w:rsidRPr="00AB190C">
        <w:rPr>
          <w:rFonts w:ascii="Times New Roman" w:hAnsi="Times New Roman" w:cs="Times New Roman"/>
          <w:b/>
          <w:sz w:val="24"/>
          <w:szCs w:val="24"/>
        </w:rPr>
        <w:t>aplica</w:t>
      </w:r>
      <w:proofErr w:type="spellEnd"/>
      <w:r w:rsidRPr="00AB1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C">
        <w:rPr>
          <w:rFonts w:ascii="Times New Roman" w:hAnsi="Times New Roman" w:cs="Times New Roman"/>
          <w:sz w:val="24"/>
          <w:szCs w:val="24"/>
        </w:rPr>
        <w:t>accesorii</w:t>
      </w:r>
      <w:proofErr w:type="spellEnd"/>
      <w:r w:rsidRPr="00AB190C">
        <w:rPr>
          <w:rFonts w:ascii="Times New Roman" w:hAnsi="Times New Roman" w:cs="Times New Roman"/>
          <w:sz w:val="24"/>
          <w:szCs w:val="24"/>
        </w:rPr>
        <w:t>:</w:t>
      </w:r>
    </w:p>
    <w:p w:rsidR="0038046D" w:rsidRPr="00AB190C" w:rsidRDefault="00277FEE" w:rsidP="001F2599">
      <w:pPr>
        <w:jc w:val="both"/>
        <w:rPr>
          <w:rFonts w:ascii="Times New Roman" w:hAnsi="Times New Roman" w:cs="Times New Roman"/>
          <w:sz w:val="24"/>
          <w:szCs w:val="24"/>
        </w:rPr>
      </w:pPr>
      <w:r w:rsidRPr="00277FEE">
        <w:rPr>
          <w:rFonts w:ascii="Times New Roman" w:hAnsi="Times New Roman" w:cs="Times New Roman"/>
          <w:b/>
          <w:sz w:val="24"/>
          <w:szCs w:val="24"/>
        </w:rPr>
        <w:t>a)</w:t>
      </w:r>
      <w:r w:rsidR="009A28E5" w:rsidRPr="00AB190C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PF,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PJ,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sortare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reciclabil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PJ,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ramasite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/canal,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pompieri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(PF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PJ)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executare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silita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>);</w:t>
      </w:r>
    </w:p>
    <w:p w:rsidR="009A28E5" w:rsidRPr="00AB190C" w:rsidRDefault="00277FEE" w:rsidP="001F2599">
      <w:pPr>
        <w:jc w:val="both"/>
        <w:rPr>
          <w:rFonts w:ascii="Times New Roman" w:hAnsi="Times New Roman" w:cs="Times New Roman"/>
          <w:sz w:val="24"/>
          <w:szCs w:val="24"/>
        </w:rPr>
      </w:pPr>
      <w:r w:rsidRPr="00277FEE">
        <w:rPr>
          <w:rFonts w:ascii="Times New Roman" w:hAnsi="Times New Roman" w:cs="Times New Roman"/>
          <w:b/>
          <w:sz w:val="24"/>
          <w:szCs w:val="24"/>
        </w:rPr>
        <w:t>b)</w:t>
      </w:r>
      <w:r w:rsidR="001A16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1659">
        <w:rPr>
          <w:rFonts w:ascii="Times New Roman" w:hAnsi="Times New Roman" w:cs="Times New Roman"/>
          <w:sz w:val="24"/>
          <w:szCs w:val="24"/>
        </w:rPr>
        <w:t>care</w:t>
      </w:r>
      <w:proofErr w:type="gramEnd"/>
      <w:r w:rsidR="001A1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rezulta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locatiune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vanzare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cumparare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A28E5" w:rsidRPr="00AB190C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9A28E5" w:rsidRPr="00AB190C">
        <w:rPr>
          <w:rFonts w:ascii="Times New Roman" w:hAnsi="Times New Roman" w:cs="Times New Roman"/>
          <w:sz w:val="24"/>
          <w:szCs w:val="24"/>
        </w:rPr>
        <w:t xml:space="preserve"> in rate.</w:t>
      </w:r>
    </w:p>
    <w:p w:rsidR="009A28E5" w:rsidRDefault="00AB190C" w:rsidP="001F2599">
      <w:pPr>
        <w:jc w:val="both"/>
        <w:rPr>
          <w:rStyle w:val="BodyTextChar"/>
          <w:rFonts w:ascii="Times New Roman" w:eastAsiaTheme="minorHAnsi" w:hAnsi="Times New Roman"/>
          <w:sz w:val="24"/>
          <w:szCs w:val="24"/>
        </w:rPr>
      </w:pPr>
      <w:r w:rsidRPr="00AB190C">
        <w:rPr>
          <w:rStyle w:val="BodyTextChar"/>
          <w:rFonts w:ascii="Times New Roman" w:eastAsiaTheme="minorHAnsi" w:hAnsi="Times New Roman"/>
          <w:sz w:val="24"/>
          <w:szCs w:val="24"/>
        </w:rPr>
        <w:t xml:space="preserve">             </w:t>
      </w:r>
      <w:r w:rsidRPr="00AB190C">
        <w:rPr>
          <w:rStyle w:val="BodyTextChar"/>
          <w:rFonts w:ascii="Times New Roman" w:eastAsiaTheme="minorHAnsi" w:hAnsi="Times New Roman"/>
          <w:sz w:val="24"/>
          <w:szCs w:val="24"/>
          <w:u w:val="single"/>
        </w:rPr>
        <w:t>Debitorii</w:t>
      </w:r>
      <w:r w:rsidRPr="00AB190C">
        <w:rPr>
          <w:rStyle w:val="BodyTextChar"/>
          <w:rFonts w:ascii="Times New Roman" w:eastAsiaTheme="minorHAnsi" w:hAnsi="Times New Roman"/>
          <w:sz w:val="24"/>
          <w:szCs w:val="24"/>
        </w:rPr>
        <w:t xml:space="preserve"> care intenționează să beneficieze de anularea obligațiilor bugetare accesorii mentionate</w:t>
      </w:r>
      <w:r w:rsidRPr="00AB190C">
        <w:rPr>
          <w:rStyle w:val="BodyTextChar"/>
          <w:rFonts w:ascii="Times New Roman" w:eastAsiaTheme="minorHAnsi" w:hAnsi="Times New Roman"/>
          <w:color w:val="FF0000"/>
          <w:sz w:val="24"/>
          <w:szCs w:val="24"/>
        </w:rPr>
        <w:t xml:space="preserve"> </w:t>
      </w:r>
      <w:r w:rsidRPr="00AB190C">
        <w:rPr>
          <w:rStyle w:val="BodyTextChar"/>
          <w:rFonts w:ascii="Times New Roman" w:eastAsiaTheme="minorHAnsi" w:hAnsi="Times New Roman"/>
          <w:sz w:val="24"/>
          <w:szCs w:val="24"/>
        </w:rPr>
        <w:t xml:space="preserve">anterior </w:t>
      </w:r>
      <w:r w:rsidRPr="00AB190C">
        <w:rPr>
          <w:rStyle w:val="BodyTextChar"/>
          <w:rFonts w:ascii="Times New Roman" w:eastAsiaTheme="minorHAnsi" w:hAnsi="Times New Roman"/>
          <w:sz w:val="24"/>
          <w:szCs w:val="24"/>
          <w:u w:val="single"/>
        </w:rPr>
        <w:t xml:space="preserve">pot </w:t>
      </w:r>
      <w:r w:rsidRPr="00277FEE">
        <w:rPr>
          <w:rStyle w:val="BodyTextChar"/>
          <w:rFonts w:ascii="Times New Roman" w:eastAsiaTheme="minorHAnsi" w:hAnsi="Times New Roman"/>
          <w:b/>
          <w:sz w:val="24"/>
          <w:szCs w:val="24"/>
          <w:u w:val="single"/>
        </w:rPr>
        <w:t>notifica</w:t>
      </w:r>
      <w:r w:rsidRPr="00AB190C">
        <w:rPr>
          <w:rStyle w:val="BodyTextChar"/>
          <w:rFonts w:ascii="Times New Roman" w:eastAsiaTheme="minorHAnsi" w:hAnsi="Times New Roman"/>
          <w:sz w:val="24"/>
          <w:szCs w:val="24"/>
          <w:u w:val="single"/>
        </w:rPr>
        <w:t xml:space="preserve"> organul fiscal</w:t>
      </w:r>
      <w:r w:rsidRPr="00AB190C">
        <w:rPr>
          <w:rStyle w:val="BodyTextChar"/>
          <w:rFonts w:ascii="Times New Roman" w:eastAsiaTheme="minorHAnsi" w:hAnsi="Times New Roman"/>
          <w:sz w:val="24"/>
          <w:szCs w:val="24"/>
        </w:rPr>
        <w:t xml:space="preserve"> cu privire la intenția lor, până cel mai târziu la data depunerii cererii de anulare a accesoriilor, dar nu mai târziu de data de 25.11.2024, sub sancțiunea decăderii.</w:t>
      </w:r>
    </w:p>
    <w:p w:rsidR="00F759D4" w:rsidRDefault="00F759D4" w:rsidP="001F2599">
      <w:pPr>
        <w:jc w:val="both"/>
        <w:rPr>
          <w:rStyle w:val="BodyTextChar"/>
          <w:rFonts w:ascii="Times New Roman" w:eastAsiaTheme="minorHAnsi" w:hAnsi="Times New Roman"/>
          <w:sz w:val="24"/>
          <w:szCs w:val="24"/>
        </w:rPr>
      </w:pPr>
      <w:r>
        <w:rPr>
          <w:rStyle w:val="BodyTextChar"/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Inspector, </w:t>
      </w:r>
    </w:p>
    <w:p w:rsidR="00F759D4" w:rsidRDefault="00F759D4" w:rsidP="001F2599">
      <w:pPr>
        <w:jc w:val="both"/>
        <w:rPr>
          <w:rStyle w:val="BodyTextChar"/>
          <w:rFonts w:ascii="Times New Roman" w:eastAsiaTheme="minorHAnsi" w:hAnsi="Times New Roman"/>
          <w:sz w:val="24"/>
          <w:szCs w:val="24"/>
        </w:rPr>
      </w:pPr>
      <w:r>
        <w:rPr>
          <w:rStyle w:val="BodyTextChar"/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Verde Mariana-Iuliana</w:t>
      </w:r>
    </w:p>
    <w:sectPr w:rsidR="00F759D4" w:rsidSect="00F759D4">
      <w:pgSz w:w="12240" w:h="15840"/>
      <w:pgMar w:top="270" w:right="90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C3963"/>
    <w:rsid w:val="00084590"/>
    <w:rsid w:val="001A1659"/>
    <w:rsid w:val="001F2599"/>
    <w:rsid w:val="001F3521"/>
    <w:rsid w:val="00277FEE"/>
    <w:rsid w:val="0031154B"/>
    <w:rsid w:val="0038046D"/>
    <w:rsid w:val="004F175B"/>
    <w:rsid w:val="007D0F94"/>
    <w:rsid w:val="00833D9B"/>
    <w:rsid w:val="008C3963"/>
    <w:rsid w:val="009A28E5"/>
    <w:rsid w:val="009E7BB5"/>
    <w:rsid w:val="00A324D4"/>
    <w:rsid w:val="00AB190C"/>
    <w:rsid w:val="00B33FA4"/>
    <w:rsid w:val="00D027D9"/>
    <w:rsid w:val="00D12DDB"/>
    <w:rsid w:val="00E55C01"/>
    <w:rsid w:val="00ED71FE"/>
    <w:rsid w:val="00F7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19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B190C"/>
    <w:rPr>
      <w:rFonts w:ascii="Arial" w:eastAsia="Times New Roman" w:hAnsi="Arial" w:cs="Times New Roman"/>
      <w:sz w:val="28"/>
      <w:szCs w:val="2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2024-10-23T11:03:00Z</cp:lastPrinted>
  <dcterms:created xsi:type="dcterms:W3CDTF">2024-10-23T05:32:00Z</dcterms:created>
  <dcterms:modified xsi:type="dcterms:W3CDTF">2024-10-24T12:39:00Z</dcterms:modified>
</cp:coreProperties>
</file>